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B" w:rsidRPr="00D46FA4" w:rsidRDefault="003D1D19" w:rsidP="001105FB">
      <w:pPr>
        <w:spacing w:line="480" w:lineRule="auto"/>
        <w:jc w:val="center"/>
        <w:rPr>
          <w:rFonts w:ascii="Arial" w:hAnsi="Arial" w:cs="Arial"/>
          <w:b/>
          <w:color w:val="0033CC"/>
          <w:sz w:val="56"/>
          <w:szCs w:val="56"/>
        </w:rPr>
      </w:pPr>
      <w:r w:rsidRPr="00D46FA4">
        <w:rPr>
          <w:rFonts w:ascii="Arial" w:hAnsi="Arial" w:cs="Arial"/>
          <w:b/>
          <w:color w:val="0033CC"/>
          <w:sz w:val="56"/>
          <w:szCs w:val="56"/>
        </w:rPr>
        <w:t>РУССКИЕ ПОСЛОВИЦЫ ПО-ФИНСКИ</w:t>
      </w:r>
    </w:p>
    <w:p w:rsidR="003D1D19" w:rsidRPr="00D46FA4" w:rsidRDefault="001105FB" w:rsidP="001105FB">
      <w:pPr>
        <w:spacing w:line="480" w:lineRule="auto"/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B0F0"/>
          <w:sz w:val="40"/>
          <w:szCs w:val="40"/>
        </w:rPr>
        <w:t>(ПРАВИЛЬНЫЕ ОТВЕТЫ)</w:t>
      </w:r>
    </w:p>
    <w:p w:rsidR="003D1D19" w:rsidRPr="00D46FA4" w:rsidRDefault="00724956" w:rsidP="001105FB">
      <w:pPr>
        <w:spacing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D46FA4">
        <w:rPr>
          <w:rFonts w:ascii="Arial" w:hAnsi="Arial" w:cs="Arial"/>
          <w:color w:val="002060"/>
          <w:sz w:val="28"/>
          <w:szCs w:val="28"/>
          <w:lang w:val="fi-FI"/>
        </w:rPr>
        <w:t>Конкурс для знатоков русского и финского языков. Предлагаем Вам тест, в котором использованы русские пословицы в переводе на финский язык из книги "Tsaari kaukana, Jumala korkealla" (kääntänyt ja toimittanut Olli Hyvärinen). Сможете ли Вы узнать русские пословицы в переводе на финский язык и правильно дополнить их пропущенными словами? Попробуйте свои силы 9 апреля в День финского языка и получите приз в случае победы.</w:t>
      </w:r>
    </w:p>
    <w:p w:rsidR="001105FB" w:rsidRPr="00D46FA4" w:rsidRDefault="001105FB" w:rsidP="001105F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</w:p>
    <w:p w:rsidR="00212BE6" w:rsidRPr="00D46FA4" w:rsidRDefault="003D1D1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Lusikallinen tervaa pilaa tynnyrillisen hunajaa.</w:t>
      </w:r>
      <w:r w:rsidR="001105FB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Бочка мёду, ложка дёгтю – всё испортит.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Kasvimaalla seljaa ja setä Kiovassa.</w:t>
      </w:r>
      <w:r w:rsidR="001105FB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В огороде бузина, а в Киеве дядька.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Yhdessä taskussa köytetty täi, toisessa kirppu kahleissa.</w:t>
      </w:r>
      <w:r w:rsidR="001105FB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В одном кармане вошь на аркане, в другом – блоха на цепи.</w:t>
      </w:r>
    </w:p>
    <w:p w:rsidR="00696249" w:rsidRPr="00F15B29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Eksyi kolmen petäjän keskelle.</w:t>
      </w:r>
      <w:r w:rsidR="00F15B29" w:rsidRPr="00F15B29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В</w:t>
      </w:r>
      <w:r w:rsidR="00F15B29" w:rsidRPr="00F15B29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трёх</w:t>
      </w:r>
      <w:r w:rsidR="00F15B29" w:rsidRPr="00F15B29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соснах</w:t>
      </w:r>
      <w:r w:rsidR="00F15B29" w:rsidRPr="00F15B29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заблудился</w:t>
      </w:r>
      <w:r w:rsidR="00F15B29" w:rsidRPr="00F15B29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F15B29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Ei Tulaan oman samovaarin kanssa matkata.</w:t>
      </w:r>
      <w:r w:rsidR="00F15B29" w:rsidRPr="00F15B29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В Тулу со своим самоваром не ездят.</w:t>
      </w:r>
    </w:p>
    <w:p w:rsidR="00696249" w:rsidRPr="00F15B29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lastRenderedPageBreak/>
        <w:t>Älä vieraaseen luostariin vie omia sääntöjäsi.</w:t>
      </w:r>
      <w:r w:rsidR="00F15B29" w:rsidRPr="00F15B29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F15B29" w:rsidRPr="00F15B29">
        <w:rPr>
          <w:rFonts w:ascii="Arial" w:hAnsi="Arial" w:cs="Arial"/>
          <w:b/>
          <w:color w:val="00B0F0"/>
          <w:sz w:val="40"/>
          <w:szCs w:val="40"/>
        </w:rPr>
        <w:t>В чужой монастырь со своим уставом не ходи.</w:t>
      </w:r>
    </w:p>
    <w:p w:rsidR="00696249" w:rsidRPr="00A11AE5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Koivet sutta ruokkivat.</w:t>
      </w:r>
      <w:r w:rsidR="00A11AE5" w:rsidRPr="00A11AE5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Волка</w:t>
      </w:r>
      <w:r w:rsidR="00A11AE5" w:rsidRPr="00A11AE5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ноги</w:t>
      </w:r>
      <w:r w:rsidR="00A11AE5" w:rsidRPr="00A11AE5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кормят</w:t>
      </w:r>
      <w:r w:rsidR="00A11AE5" w:rsidRPr="00A11AE5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A11AE5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Kunnosta reki kesällä, rattaat talvella.</w:t>
      </w:r>
      <w:r w:rsidR="00A11AE5" w:rsidRPr="00A11AE5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Готовь летом сани, а зимой телегу.</w:t>
      </w:r>
    </w:p>
    <w:p w:rsidR="00696249" w:rsidRPr="00A11AE5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Työ mestaria pelkää.</w:t>
      </w:r>
      <w:r w:rsidR="00A11AE5">
        <w:rPr>
          <w:rFonts w:ascii="Arial" w:hAnsi="Arial" w:cs="Arial"/>
          <w:b/>
          <w:color w:val="0033CC"/>
          <w:sz w:val="40"/>
          <w:szCs w:val="40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Дело мастера боится.</w:t>
      </w:r>
    </w:p>
    <w:p w:rsidR="00696249" w:rsidRPr="000111FD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Ystävän tunnet, kun olet kanssaan puudan suolaa syönyt.</w:t>
      </w:r>
      <w:r w:rsidR="000111FD" w:rsidRPr="000111FD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0111FD" w:rsidRPr="000111FD">
        <w:rPr>
          <w:rFonts w:ascii="Arial" w:hAnsi="Arial" w:cs="Arial"/>
          <w:b/>
          <w:color w:val="00B0F0"/>
          <w:sz w:val="40"/>
          <w:szCs w:val="40"/>
        </w:rPr>
        <w:t>Друга узнать – вместе пуд соли съесть.</w:t>
      </w:r>
    </w:p>
    <w:p w:rsidR="00696249" w:rsidRPr="001D2B68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Ei voi puuroa pilaa.</w:t>
      </w:r>
      <w:r w:rsidR="001D2B68">
        <w:rPr>
          <w:rFonts w:ascii="Arial" w:hAnsi="Arial" w:cs="Arial"/>
          <w:b/>
          <w:color w:val="0033CC"/>
          <w:sz w:val="40"/>
          <w:szCs w:val="40"/>
        </w:rPr>
        <w:t xml:space="preserve"> </w:t>
      </w:r>
      <w:r w:rsidR="001D2B68" w:rsidRPr="001D2B68">
        <w:rPr>
          <w:rFonts w:ascii="Arial" w:hAnsi="Arial" w:cs="Arial"/>
          <w:b/>
          <w:color w:val="00B0F0"/>
          <w:sz w:val="40"/>
          <w:szCs w:val="40"/>
        </w:rPr>
        <w:t>Кашу маслом не испортишь.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Jotta ruutana pysyisi valppaana, on hauella hampaat.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На то щуке зубы, чтобы карась не дремал.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Esittäydyit sienenä, kömmihän koriin.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Назвался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груздем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,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полезай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в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кузов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lastRenderedPageBreak/>
        <w:t>Yhdellä sahra ja seitsemällä lusikka.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Один с сошкой, а семеро с ложкой.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Hävisi kuin ruotsi Pultavassa.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Пропал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,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как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швед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под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Полтавой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Seitsemän hoitajaa: lapsi heitteillä.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У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семи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нянек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дитя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без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глазу</w:t>
      </w:r>
      <w:r w:rsidR="00C62F62" w:rsidRPr="00C62F62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C62F62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Mitä syvemmälle metsään, sitä enemmän polttopuita.</w:t>
      </w:r>
      <w:r w:rsidR="00C62F62" w:rsidRPr="00C62F62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C62F62" w:rsidRPr="00C62F62">
        <w:rPr>
          <w:rFonts w:ascii="Arial" w:hAnsi="Arial" w:cs="Arial"/>
          <w:b/>
          <w:color w:val="00B0F0"/>
          <w:sz w:val="40"/>
          <w:szCs w:val="40"/>
        </w:rPr>
        <w:t>Чем дальше в лес, тем больше дров.</w:t>
      </w:r>
    </w:p>
    <w:p w:rsidR="00696249" w:rsidRPr="000111FD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Ei laulusta voi poistaa sanoja.</w:t>
      </w:r>
      <w:r w:rsidR="000111FD" w:rsidRPr="000111FD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0111FD" w:rsidRPr="000111FD">
        <w:rPr>
          <w:rFonts w:ascii="Arial" w:hAnsi="Arial" w:cs="Arial"/>
          <w:b/>
          <w:color w:val="00B0F0"/>
          <w:sz w:val="40"/>
          <w:szCs w:val="40"/>
        </w:rPr>
        <w:t>Из песни слова не выкинешь.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Porukan pata sakeammin kiehuu.</w:t>
      </w:r>
      <w:r w:rsidR="001105FB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Артельный</w:t>
      </w:r>
      <w:r w:rsidR="001105FB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горшок</w:t>
      </w:r>
      <w:r w:rsidR="001105FB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гуще</w:t>
      </w:r>
      <w:r w:rsidR="001105FB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05FB" w:rsidRPr="00D46FA4">
        <w:rPr>
          <w:rFonts w:ascii="Arial" w:hAnsi="Arial" w:cs="Arial"/>
          <w:b/>
          <w:color w:val="00B0F0"/>
          <w:sz w:val="40"/>
          <w:szCs w:val="40"/>
        </w:rPr>
        <w:t>кипит</w:t>
      </w:r>
      <w:r w:rsidR="001105FB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6C7225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Särkynyt astia kestää kaksi elinikää.</w:t>
      </w:r>
      <w:r w:rsidR="006C7225" w:rsidRPr="006C7225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6C7225" w:rsidRPr="006C7225">
        <w:rPr>
          <w:rFonts w:ascii="Arial" w:hAnsi="Arial" w:cs="Arial"/>
          <w:b/>
          <w:color w:val="00B0F0"/>
          <w:sz w:val="40"/>
          <w:szCs w:val="40"/>
        </w:rPr>
        <w:t>Битая посуда два века живёт.</w:t>
      </w:r>
      <w:bookmarkStart w:id="0" w:name="_GoBack"/>
      <w:bookmarkEnd w:id="0"/>
    </w:p>
    <w:p w:rsidR="00696249" w:rsidRPr="00A11AE5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Ei korvat otsaa korkeammalle kasva.</w:t>
      </w:r>
      <w:r w:rsidR="00A11AE5" w:rsidRPr="00A11AE5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A11AE5" w:rsidRPr="00A11AE5">
        <w:rPr>
          <w:rFonts w:ascii="Arial" w:hAnsi="Arial" w:cs="Arial"/>
          <w:b/>
          <w:color w:val="00B0F0"/>
          <w:sz w:val="40"/>
          <w:szCs w:val="40"/>
        </w:rPr>
        <w:t>Выше лба уши не растут.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lastRenderedPageBreak/>
        <w:t>Älä ruplaa kalliimmin pilaile.</w:t>
      </w:r>
      <w:r w:rsidR="00D46FA4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Больше</w:t>
      </w:r>
      <w:r w:rsidR="00D46FA4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рубля</w:t>
      </w:r>
      <w:r w:rsidR="00D46FA4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не</w:t>
      </w:r>
      <w:r w:rsidR="00D46FA4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шути</w:t>
      </w:r>
      <w:r w:rsidR="00D46FA4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  <w:lang w:val="fi-FI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Tappio on voiton isoveli.</w:t>
      </w:r>
      <w:r w:rsidR="00114368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114368" w:rsidRPr="00D46FA4">
        <w:rPr>
          <w:rFonts w:ascii="Arial" w:hAnsi="Arial" w:cs="Arial"/>
          <w:b/>
          <w:color w:val="00B0F0"/>
          <w:sz w:val="40"/>
          <w:szCs w:val="40"/>
        </w:rPr>
        <w:t>Барышу</w:t>
      </w:r>
      <w:r w:rsidR="00114368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4368" w:rsidRPr="00D46FA4">
        <w:rPr>
          <w:rFonts w:ascii="Arial" w:hAnsi="Arial" w:cs="Arial"/>
          <w:b/>
          <w:color w:val="00B0F0"/>
          <w:sz w:val="40"/>
          <w:szCs w:val="40"/>
        </w:rPr>
        <w:t>наклад</w:t>
      </w:r>
      <w:r w:rsidR="00114368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4368" w:rsidRPr="00D46FA4">
        <w:rPr>
          <w:rFonts w:ascii="Arial" w:hAnsi="Arial" w:cs="Arial"/>
          <w:b/>
          <w:color w:val="00B0F0"/>
          <w:sz w:val="40"/>
          <w:szCs w:val="40"/>
        </w:rPr>
        <w:t>большой</w:t>
      </w:r>
      <w:r w:rsidR="00114368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 xml:space="preserve"> </w:t>
      </w:r>
      <w:r w:rsidR="00114368" w:rsidRPr="00D46FA4">
        <w:rPr>
          <w:rFonts w:ascii="Arial" w:hAnsi="Arial" w:cs="Arial"/>
          <w:b/>
          <w:color w:val="00B0F0"/>
          <w:sz w:val="40"/>
          <w:szCs w:val="40"/>
        </w:rPr>
        <w:t>брат</w:t>
      </w:r>
      <w:r w:rsidR="00114368" w:rsidRPr="00D46FA4">
        <w:rPr>
          <w:rFonts w:ascii="Arial" w:hAnsi="Arial" w:cs="Arial"/>
          <w:b/>
          <w:color w:val="00B0F0"/>
          <w:sz w:val="40"/>
          <w:szCs w:val="40"/>
          <w:lang w:val="fi-FI"/>
        </w:rPr>
        <w:t>.</w:t>
      </w:r>
    </w:p>
    <w:p w:rsidR="00696249" w:rsidRPr="00D46FA4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Kyynärpää on lähellä, vaan yllätkös purra.</w:t>
      </w:r>
      <w:r w:rsidR="00D46FA4"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D46FA4" w:rsidRPr="00D46FA4">
        <w:rPr>
          <w:rFonts w:ascii="Arial" w:hAnsi="Arial" w:cs="Arial"/>
          <w:b/>
          <w:color w:val="00B0F0"/>
          <w:sz w:val="40"/>
          <w:szCs w:val="40"/>
        </w:rPr>
        <w:t>Близко локоть, да не укусишь.</w:t>
      </w:r>
    </w:p>
    <w:p w:rsidR="00696249" w:rsidRPr="00D5569C" w:rsidRDefault="00696249" w:rsidP="00D46FA4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B0F0"/>
          <w:sz w:val="40"/>
          <w:szCs w:val="40"/>
        </w:rPr>
      </w:pPr>
      <w:r w:rsidRPr="00D46FA4">
        <w:rPr>
          <w:rFonts w:ascii="Arial" w:hAnsi="Arial" w:cs="Arial"/>
          <w:b/>
          <w:color w:val="0033CC"/>
          <w:sz w:val="40"/>
          <w:szCs w:val="40"/>
          <w:lang w:val="fi-FI"/>
        </w:rPr>
        <w:t>Hyvä sananlasku ei osu kulmakarvaan, vaan suoraan silmään.</w:t>
      </w:r>
      <w:r w:rsidR="00D5569C" w:rsidRPr="00D5569C">
        <w:rPr>
          <w:rFonts w:ascii="Arial" w:hAnsi="Arial" w:cs="Arial"/>
          <w:b/>
          <w:color w:val="0033CC"/>
          <w:sz w:val="40"/>
          <w:szCs w:val="40"/>
          <w:lang w:val="fi-FI"/>
        </w:rPr>
        <w:t xml:space="preserve"> </w:t>
      </w:r>
      <w:r w:rsidR="00D5569C" w:rsidRPr="00D5569C">
        <w:rPr>
          <w:rFonts w:ascii="Arial" w:hAnsi="Arial" w:cs="Arial"/>
          <w:b/>
          <w:color w:val="00B0F0"/>
          <w:sz w:val="40"/>
          <w:szCs w:val="40"/>
        </w:rPr>
        <w:t>Добрая пословица не в бровь, а прямо в глаз.</w:t>
      </w:r>
    </w:p>
    <w:sectPr w:rsidR="00696249" w:rsidRPr="00D5569C" w:rsidSect="0011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B16"/>
    <w:multiLevelType w:val="hybridMultilevel"/>
    <w:tmpl w:val="EBA8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19"/>
    <w:rsid w:val="000111FD"/>
    <w:rsid w:val="001105FB"/>
    <w:rsid w:val="00114368"/>
    <w:rsid w:val="001D2B68"/>
    <w:rsid w:val="00212BE6"/>
    <w:rsid w:val="003D1D19"/>
    <w:rsid w:val="00696249"/>
    <w:rsid w:val="006C7225"/>
    <w:rsid w:val="00724956"/>
    <w:rsid w:val="00A11AE5"/>
    <w:rsid w:val="00C62F62"/>
    <w:rsid w:val="00D46FA4"/>
    <w:rsid w:val="00D5569C"/>
    <w:rsid w:val="00F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D7BA-AC0D-48B4-892F-97BA2FA7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11</cp:revision>
  <dcterms:created xsi:type="dcterms:W3CDTF">2020-04-11T10:42:00Z</dcterms:created>
  <dcterms:modified xsi:type="dcterms:W3CDTF">2020-04-11T11:27:00Z</dcterms:modified>
</cp:coreProperties>
</file>