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6A" w:rsidRPr="00960C6A" w:rsidRDefault="00960C6A" w:rsidP="00EC6D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Железнова Наталья Юрьевна</w:t>
      </w:r>
    </w:p>
    <w:p w:rsidR="00960C6A" w:rsidRPr="00960C6A" w:rsidRDefault="00960C6A" w:rsidP="00EC6D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960C6A" w:rsidRPr="00960C6A" w:rsidRDefault="00960C6A" w:rsidP="00960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C6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60C6A" w:rsidRPr="00960C6A" w:rsidRDefault="00960C6A" w:rsidP="00960C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C6A">
        <w:rPr>
          <w:rFonts w:ascii="Times New Roman" w:hAnsi="Times New Roman" w:cs="Times New Roman"/>
          <w:sz w:val="28"/>
          <w:szCs w:val="28"/>
        </w:rPr>
        <w:t>Петрозаводского городского округа «Центр развития ребенка – финно-угорский детский сад № 107 «</w:t>
      </w:r>
      <w:proofErr w:type="spellStart"/>
      <w:r w:rsidRPr="00960C6A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960C6A">
        <w:rPr>
          <w:rFonts w:ascii="Times New Roman" w:hAnsi="Times New Roman" w:cs="Times New Roman"/>
          <w:sz w:val="28"/>
          <w:szCs w:val="28"/>
        </w:rPr>
        <w:t>»</w:t>
      </w:r>
    </w:p>
    <w:p w:rsidR="00960C6A" w:rsidRPr="00960C6A" w:rsidRDefault="00960C6A" w:rsidP="00EC6D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6A" w:rsidRPr="00960C6A" w:rsidRDefault="00960C6A" w:rsidP="00EC6D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6A" w:rsidRPr="00960C6A" w:rsidRDefault="00960C6A" w:rsidP="00EC6D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6A" w:rsidRPr="00960C6A" w:rsidRDefault="00960C6A" w:rsidP="00EC6DC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C6A" w:rsidRPr="00960C6A" w:rsidRDefault="00960C6A" w:rsidP="00960C6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</w:p>
    <w:p w:rsidR="00D82761" w:rsidRPr="00960C6A" w:rsidRDefault="00D9100C" w:rsidP="00960C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Информационно-коммуникационные технологии</w:t>
      </w:r>
      <w:r w:rsidRPr="00960C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E16BC" w:rsidRPr="00960C6A">
        <w:rPr>
          <w:rFonts w:ascii="Times New Roman" w:hAnsi="Times New Roman" w:cs="Times New Roman"/>
          <w:b/>
          <w:sz w:val="28"/>
          <w:szCs w:val="28"/>
        </w:rPr>
        <w:t>ИКТ</w:t>
      </w:r>
      <w:r w:rsidRPr="00960C6A">
        <w:rPr>
          <w:rFonts w:ascii="Times New Roman" w:hAnsi="Times New Roman" w:cs="Times New Roman"/>
          <w:b/>
          <w:sz w:val="28"/>
          <w:szCs w:val="28"/>
        </w:rPr>
        <w:t>)</w:t>
      </w:r>
      <w:r w:rsidR="003E16BC" w:rsidRPr="00960C6A">
        <w:rPr>
          <w:rFonts w:ascii="Times New Roman" w:hAnsi="Times New Roman" w:cs="Times New Roman"/>
          <w:b/>
          <w:sz w:val="28"/>
          <w:szCs w:val="28"/>
        </w:rPr>
        <w:t xml:space="preserve"> в обучении детей дошкольного возраста финскому языку</w:t>
      </w:r>
    </w:p>
    <w:p w:rsidR="00960C6A" w:rsidRPr="00960C6A" w:rsidRDefault="003E16BC" w:rsidP="00960C6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«Если сегодня мы будем учить так, как учили вчера, мы украдем у наших детей завтра», </w:t>
      </w:r>
      <w:r w:rsidR="002D15E3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 </w:t>
      </w:r>
      <w:proofErr w:type="spellStart"/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45709" w:rsidRDefault="003E16BC" w:rsidP="00960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609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На современном этапе развития образования, в том числе и дошкольного, важно учитывать те условия, в которых живет и развивается современный ребенок. Жизнь социума претерпевает трансформации со скоростью, которая намного выше, чем двадцать или тридцать лет назад. Именно этот фактор оказывает влияние на поиск форм</w:t>
      </w:r>
      <w:r w:rsidR="00363FDC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деятельности, посредством которых представители педагогической профессии имеют возможности эффективного взаимодействия с современным ребенком</w:t>
      </w:r>
      <w:r w:rsidR="00D93676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условие распространяется на все образовательные области, в том числе и на сферу раннего обучения иностранному языку.</w:t>
      </w:r>
      <w:r w:rsidR="00363FDC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3676" w:rsidRPr="00960C6A" w:rsidRDefault="00B45709" w:rsidP="00960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осредством раннего обучения иностранному языку, </w:t>
      </w:r>
      <w:r w:rsidR="00D93676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становятся более свободными и </w:t>
      </w:r>
      <w:proofErr w:type="spellStart"/>
      <w:r w:rsidR="00D93676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креативными</w:t>
      </w:r>
      <w:proofErr w:type="spellEnd"/>
      <w:r w:rsidR="00D93676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развивают гибкость речи и внимание; лучше </w:t>
      </w:r>
      <w:r w:rsidR="00D93676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понимают логические операции; совершенствуется образное мышление; развивается память; расширяется кругозор; благодаря использованию новых звуков в речи увеличивается количество артикуляционных упражнений, что улучшает четкость и чистота речи.</w:t>
      </w:r>
    </w:p>
    <w:p w:rsidR="00B45709" w:rsidRDefault="00D93676" w:rsidP="00960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дошкольный период,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благодаря высокой производительности и гибкости</w:t>
      </w:r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головного мозга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ребенок 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достаточно 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возможностей получить знание быстро и качественно. 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слова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воспринимаются свободно, их 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нужно </w:t>
      </w:r>
      <w:proofErr w:type="gramStart"/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зубрить</w:t>
      </w:r>
      <w:proofErr w:type="gramEnd"/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Дети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способны 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в игровой ситуации общения, созданной педагогом, повторять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взрослым 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усваивать 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варианты общения</w:t>
      </w:r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достаточно легко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с 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удовольствием 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воспринимают информацию, в том числе и 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неизвестном</w:t>
      </w:r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языке и понимают 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</w:t>
      </w:r>
      <w:r w:rsidR="00AC7FF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иностранных слов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пользуясь звуковой интуицией. </w:t>
      </w:r>
    </w:p>
    <w:p w:rsidR="00513B22" w:rsidRPr="00960C6A" w:rsidRDefault="00AC7FF0" w:rsidP="00960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вышесказанного, у педагога существует уникальная возможность</w:t>
      </w:r>
      <w:r w:rsidR="000F7DFE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воспользоваться </w:t>
      </w:r>
      <w:r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преимуществом раннего возраста, который создает </w:t>
      </w:r>
      <w:r w:rsidR="00C8424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сенситивные</w:t>
      </w:r>
      <w:r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условия для эффективного восприятия иностранной речи в </w:t>
      </w:r>
      <w:r w:rsidR="00C8424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легкого формирования реч</w:t>
      </w:r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>евого навыка. Однако</w:t>
      </w:r>
      <w:proofErr w:type="gramStart"/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B457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</w:t>
      </w:r>
      <w:r w:rsidR="00C84240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учитывать</w:t>
      </w:r>
      <w:r w:rsidR="00747831" w:rsidRPr="00960C6A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процесс</w:t>
      </w:r>
      <w:r w:rsidR="00513B22" w:rsidRPr="00960C6A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747831" w:rsidRPr="00960C6A">
        <w:rPr>
          <w:rFonts w:ascii="Times New Roman" w:hAnsi="Times New Roman" w:cs="Times New Roman"/>
          <w:sz w:val="28"/>
          <w:szCs w:val="28"/>
        </w:rPr>
        <w:t xml:space="preserve">необходимо строить </w:t>
      </w:r>
      <w:r w:rsidR="00513B22" w:rsidRPr="00960C6A">
        <w:rPr>
          <w:rFonts w:ascii="Times New Roman" w:hAnsi="Times New Roman" w:cs="Times New Roman"/>
          <w:sz w:val="28"/>
          <w:szCs w:val="28"/>
        </w:rPr>
        <w:t>с учетом возрастных особенностей детей-дошкольников:</w:t>
      </w:r>
    </w:p>
    <w:p w:rsidR="00747831" w:rsidRPr="00960C6A" w:rsidRDefault="00E4725C" w:rsidP="00960C6A">
      <w:pPr>
        <w:pStyle w:val="a6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960C6A">
        <w:rPr>
          <w:sz w:val="28"/>
          <w:szCs w:val="28"/>
        </w:rPr>
        <w:t>-В</w:t>
      </w:r>
      <w:r w:rsidR="00513B22" w:rsidRPr="00960C6A">
        <w:rPr>
          <w:sz w:val="28"/>
          <w:szCs w:val="28"/>
        </w:rPr>
        <w:t>едущим видом деятельности выступает игра, поэтому в учебном процессе игру необходимо использовать в качест</w:t>
      </w:r>
      <w:r w:rsidR="00F73386" w:rsidRPr="00960C6A">
        <w:rPr>
          <w:sz w:val="28"/>
          <w:szCs w:val="28"/>
        </w:rPr>
        <w:t>ве важного методического приема;</w:t>
      </w:r>
      <w:r w:rsidR="00513B22" w:rsidRPr="00960C6A">
        <w:rPr>
          <w:sz w:val="28"/>
          <w:szCs w:val="28"/>
        </w:rPr>
        <w:t xml:space="preserve"> </w:t>
      </w:r>
    </w:p>
    <w:p w:rsidR="00513B22" w:rsidRPr="00960C6A" w:rsidRDefault="00E4725C" w:rsidP="00960C6A">
      <w:pPr>
        <w:pStyle w:val="a6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960C6A">
        <w:rPr>
          <w:sz w:val="28"/>
          <w:szCs w:val="28"/>
        </w:rPr>
        <w:t>-Д</w:t>
      </w:r>
      <w:r w:rsidR="00513B22" w:rsidRPr="00960C6A">
        <w:rPr>
          <w:sz w:val="28"/>
          <w:szCs w:val="28"/>
        </w:rPr>
        <w:t xml:space="preserve">ошкольник импульсивен, несдержан, отличается неустойчивым вниманием, стремлением к деятельности ради нее самой, а не ее результата, поэтому </w:t>
      </w:r>
      <w:r w:rsidR="00747831" w:rsidRPr="00960C6A">
        <w:rPr>
          <w:sz w:val="28"/>
          <w:szCs w:val="28"/>
        </w:rPr>
        <w:t xml:space="preserve">необходимо использовать </w:t>
      </w:r>
      <w:r w:rsidR="00513B22" w:rsidRPr="00960C6A">
        <w:rPr>
          <w:sz w:val="28"/>
          <w:szCs w:val="28"/>
        </w:rPr>
        <w:t xml:space="preserve"> разные виды практической деятельности детей;</w:t>
      </w:r>
    </w:p>
    <w:p w:rsidR="00513B22" w:rsidRPr="00960C6A" w:rsidRDefault="00E4725C" w:rsidP="00960C6A">
      <w:pPr>
        <w:pStyle w:val="a6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960C6A">
        <w:rPr>
          <w:sz w:val="28"/>
          <w:szCs w:val="28"/>
        </w:rPr>
        <w:t>-П</w:t>
      </w:r>
      <w:r w:rsidR="00513B22" w:rsidRPr="00960C6A">
        <w:rPr>
          <w:sz w:val="28"/>
          <w:szCs w:val="28"/>
        </w:rPr>
        <w:t xml:space="preserve">сихические процессы (восприятие, память, внимание и др.) дошкольника в значительной степени непроизвольны, поэтому в процессе </w:t>
      </w:r>
      <w:r w:rsidR="00DA57FD" w:rsidRPr="00960C6A">
        <w:rPr>
          <w:sz w:val="28"/>
          <w:szCs w:val="28"/>
        </w:rPr>
        <w:t>общения необходимо создавать условия для вос</w:t>
      </w:r>
      <w:r w:rsidRPr="00960C6A">
        <w:rPr>
          <w:sz w:val="28"/>
          <w:szCs w:val="28"/>
        </w:rPr>
        <w:t xml:space="preserve">приятия </w:t>
      </w:r>
      <w:r w:rsidR="00513B22" w:rsidRPr="00960C6A">
        <w:rPr>
          <w:sz w:val="28"/>
          <w:szCs w:val="28"/>
        </w:rPr>
        <w:t>увлекательн</w:t>
      </w:r>
      <w:r w:rsidRPr="00960C6A">
        <w:rPr>
          <w:sz w:val="28"/>
          <w:szCs w:val="28"/>
        </w:rPr>
        <w:t>ой и интересной</w:t>
      </w:r>
      <w:r w:rsidR="00747831" w:rsidRPr="00960C6A">
        <w:rPr>
          <w:sz w:val="28"/>
          <w:szCs w:val="28"/>
        </w:rPr>
        <w:t xml:space="preserve"> для детей</w:t>
      </w:r>
      <w:r w:rsidRPr="00960C6A">
        <w:rPr>
          <w:sz w:val="28"/>
          <w:szCs w:val="28"/>
        </w:rPr>
        <w:t xml:space="preserve"> информации</w:t>
      </w:r>
      <w:r w:rsidR="00B45709">
        <w:rPr>
          <w:sz w:val="28"/>
          <w:szCs w:val="28"/>
        </w:rPr>
        <w:t xml:space="preserve">. </w:t>
      </w:r>
    </w:p>
    <w:p w:rsidR="00F73386" w:rsidRPr="00960C6A" w:rsidRDefault="00F73386" w:rsidP="00960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6A">
        <w:rPr>
          <w:rFonts w:ascii="Times New Roman" w:hAnsi="Times New Roman" w:cs="Times New Roman"/>
          <w:sz w:val="28"/>
          <w:szCs w:val="28"/>
        </w:rPr>
        <w:lastRenderedPageBreak/>
        <w:t>В этой связи использование педагогом возможностей современных информационных технологий</w:t>
      </w:r>
      <w:r w:rsidR="00E46A72" w:rsidRPr="00960C6A">
        <w:rPr>
          <w:rFonts w:ascii="Times New Roman" w:hAnsi="Times New Roman" w:cs="Times New Roman"/>
          <w:sz w:val="28"/>
          <w:szCs w:val="28"/>
        </w:rPr>
        <w:t xml:space="preserve"> можно рассматривать как средство, позволяющее учитывать особенности детей дошкольного возраста при непосредственном обучении, в том числе и иностранному языку.</w:t>
      </w:r>
    </w:p>
    <w:p w:rsidR="00513B22" w:rsidRPr="00960C6A" w:rsidRDefault="00481AF9" w:rsidP="00960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C6A">
        <w:rPr>
          <w:rFonts w:ascii="Times New Roman" w:hAnsi="Times New Roman" w:cs="Times New Roman"/>
          <w:sz w:val="28"/>
          <w:szCs w:val="28"/>
        </w:rPr>
        <w:t>В центре внимания обучения с использованием информационных технологий</w:t>
      </w:r>
      <w:r w:rsidR="00F95AF4" w:rsidRPr="00960C6A">
        <w:rPr>
          <w:rFonts w:ascii="Times New Roman" w:hAnsi="Times New Roman" w:cs="Times New Roman"/>
          <w:sz w:val="28"/>
          <w:szCs w:val="28"/>
        </w:rPr>
        <w:t xml:space="preserve"> </w:t>
      </w:r>
      <w:r w:rsidRPr="00960C6A">
        <w:rPr>
          <w:rFonts w:ascii="Times New Roman" w:hAnsi="Times New Roman" w:cs="Times New Roman"/>
          <w:sz w:val="28"/>
          <w:szCs w:val="28"/>
        </w:rPr>
        <w:t xml:space="preserve">стоит ребенок. Появление компьютера </w:t>
      </w:r>
      <w:r w:rsidR="00E41AF0" w:rsidRPr="00960C6A">
        <w:rPr>
          <w:rFonts w:ascii="Times New Roman" w:hAnsi="Times New Roman" w:cs="Times New Roman"/>
          <w:sz w:val="28"/>
          <w:szCs w:val="28"/>
        </w:rPr>
        <w:t>в содержании образовате</w:t>
      </w:r>
      <w:r w:rsidR="00F95AF4" w:rsidRPr="00960C6A">
        <w:rPr>
          <w:rFonts w:ascii="Times New Roman" w:hAnsi="Times New Roman" w:cs="Times New Roman"/>
          <w:sz w:val="28"/>
          <w:szCs w:val="28"/>
        </w:rPr>
        <w:t>л</w:t>
      </w:r>
      <w:r w:rsidR="00E41AF0" w:rsidRPr="00960C6A">
        <w:rPr>
          <w:rFonts w:ascii="Times New Roman" w:hAnsi="Times New Roman" w:cs="Times New Roman"/>
          <w:sz w:val="28"/>
          <w:szCs w:val="28"/>
        </w:rPr>
        <w:t xml:space="preserve">ьной деятельности </w:t>
      </w:r>
      <w:r w:rsidR="00F95AF4" w:rsidRPr="00960C6A">
        <w:rPr>
          <w:rFonts w:ascii="Times New Roman" w:hAnsi="Times New Roman" w:cs="Times New Roman"/>
          <w:sz w:val="28"/>
          <w:szCs w:val="28"/>
        </w:rPr>
        <w:t>вдохновляет дошкольников</w:t>
      </w:r>
      <w:r w:rsidR="000F7DFE" w:rsidRPr="00960C6A">
        <w:rPr>
          <w:rFonts w:ascii="Times New Roman" w:hAnsi="Times New Roman" w:cs="Times New Roman"/>
          <w:sz w:val="28"/>
          <w:szCs w:val="28"/>
        </w:rPr>
        <w:t xml:space="preserve"> принять</w:t>
      </w:r>
      <w:r w:rsidR="00F95AF4" w:rsidRPr="00960C6A">
        <w:rPr>
          <w:rFonts w:ascii="Times New Roman" w:hAnsi="Times New Roman" w:cs="Times New Roman"/>
          <w:sz w:val="28"/>
          <w:szCs w:val="28"/>
        </w:rPr>
        <w:t xml:space="preserve"> активное </w:t>
      </w:r>
      <w:r w:rsidRPr="00960C6A">
        <w:rPr>
          <w:rFonts w:ascii="Times New Roman" w:hAnsi="Times New Roman" w:cs="Times New Roman"/>
          <w:sz w:val="28"/>
          <w:szCs w:val="28"/>
        </w:rPr>
        <w:t>участие в учебном процессе. Дети находят</w:t>
      </w:r>
      <w:r w:rsidR="000F7DFE" w:rsidRPr="00960C6A">
        <w:rPr>
          <w:rFonts w:ascii="Times New Roman" w:hAnsi="Times New Roman" w:cs="Times New Roman"/>
          <w:sz w:val="28"/>
          <w:szCs w:val="28"/>
        </w:rPr>
        <w:t xml:space="preserve"> практическое применение знанию</w:t>
      </w:r>
      <w:r w:rsidR="00F95AF4" w:rsidRPr="00960C6A">
        <w:rPr>
          <w:rFonts w:ascii="Times New Roman" w:hAnsi="Times New Roman" w:cs="Times New Roman"/>
          <w:sz w:val="28"/>
          <w:szCs w:val="28"/>
        </w:rPr>
        <w:t xml:space="preserve"> </w:t>
      </w:r>
      <w:r w:rsidRPr="00960C6A">
        <w:rPr>
          <w:rFonts w:ascii="Times New Roman" w:hAnsi="Times New Roman" w:cs="Times New Roman"/>
          <w:sz w:val="28"/>
          <w:szCs w:val="28"/>
        </w:rPr>
        <w:t>иноязычной речи, что повышает мотивацию изучения иностранного языка.</w:t>
      </w:r>
    </w:p>
    <w:p w:rsidR="00983979" w:rsidRPr="00960C6A" w:rsidRDefault="00D9100C" w:rsidP="00960C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r w:rsidR="007B367D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детском саду существуют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жесткие правила, регламентирующие время нахождения детей перед экраном, будь то компьютер, мультимедийный проектор, интерактивная доска, ноутбук, видеомагнитофон</w:t>
      </w:r>
      <w:r w:rsidR="002D15E3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телевизор. В соответствие с </w:t>
      </w:r>
      <w:r w:rsidR="007B367D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требованиями, педагогу важно учитывать то, что и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компьютер разрешено для детей 5-7лет, не более одного раза в течение дня и не чаще трех раз в неделю. После занятия с детьми проводят гимнастику для глаз. Непрерывная продолжительность работы с компьютером на занятиях для детей 5 лет не должна превышать 10 минут и для детей 6-7 лет – 15мин.</w:t>
      </w:r>
    </w:p>
    <w:p w:rsidR="00F95AF4" w:rsidRPr="00960C6A" w:rsidRDefault="00AC5B0F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не значит, что 3 раза в неделю нужно усаживать детей перед монитором на 10-15 минут, но в качестве </w:t>
      </w:r>
      <w:r w:rsidR="00F95AF4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интриги, 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сюрпризного момента иногда </w:t>
      </w:r>
      <w:r w:rsidR="00F95AF4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можно использовать возможности информационно-компьютерной  технологии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26C3" w:rsidRPr="00960C6A" w:rsidRDefault="00F95AF4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воспитателем группы с изучением финского языка, я считаю важным поиск эффективных приемов, с точки зрения преподавания иностранного языка детям дошкольного возраста. В этой связи, использование ИКТ считаю тем самым средством, которое способствует поддержанию познавательной мотивации</w:t>
      </w:r>
      <w:r w:rsidR="003D4A05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воспитанников</w:t>
      </w:r>
      <w:r w:rsidR="00AC5B0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с интересом </w:t>
      </w:r>
      <w:r w:rsidR="003D4A05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откликаются на образовательную задачу, формируется устойчивый интерес </w:t>
      </w:r>
      <w:r w:rsidR="00AC5B0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запоминанию</w:t>
      </w:r>
      <w:r w:rsidR="003D4A05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повторению</w:t>
      </w:r>
      <w:r w:rsidR="00AC5B0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слов. И это не удивительно. Дети любят </w:t>
      </w:r>
      <w:r w:rsidR="00AC5B0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новое, им легко даются современные технологии. К тому же</w:t>
      </w:r>
      <w:r w:rsidR="00537443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5B0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05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 интерактивных игровы</w:t>
      </w:r>
      <w:r w:rsidR="00537443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заданий</w:t>
      </w:r>
      <w:r w:rsidR="003D4A05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B0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важнейшей деятельности ребенка – игре, т.к. информация на экране подается в игровой форме. </w:t>
      </w:r>
      <w:r w:rsidR="001F4EA1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к тому же реалистична, яркая, со звуком и движением – все это привлекает внимание </w:t>
      </w:r>
      <w:r w:rsidR="003D4A05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современного ребенка.</w:t>
      </w:r>
    </w:p>
    <w:p w:rsidR="00B8678B" w:rsidRPr="00960C6A" w:rsidRDefault="00B8678B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мой практический опыт может быть интересен и полезен коллегам.</w:t>
      </w:r>
      <w:r w:rsidR="00EC6DCC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A05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представляю варианты использования интерактивных игровых заданий, </w:t>
      </w:r>
      <w:r w:rsidR="00537443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 мною посредством использования ресурсов Интернета,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детей дошкольного возраста финскому языку. </w:t>
      </w:r>
    </w:p>
    <w:p w:rsidR="00B8678B" w:rsidRPr="00C4575C" w:rsidRDefault="00537443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678B" w:rsidRPr="00C45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60C6A" w:rsidRPr="00C45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гры</w:t>
      </w:r>
      <w:r w:rsidR="00B4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закрепление лексики</w:t>
      </w:r>
      <w:r w:rsidR="001F4EA1" w:rsidRPr="00C45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678B" w:rsidRPr="00C4575C" w:rsidRDefault="00B8678B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</w:t>
      </w:r>
      <w:r w:rsidR="004C6D4C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C6D4C" w:rsidRPr="00C4575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https://wordwall.net/ru/resource/5480211/mets%c3%a4n-el%c3%a4imet</w:t>
        </w:r>
      </w:hyperlink>
    </w:p>
    <w:p w:rsidR="00B8678B" w:rsidRPr="00960C6A" w:rsidRDefault="00B8678B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6D4C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мотивирует детей отвечать на вопросы по-фински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раскрутки колеса</w:t>
      </w:r>
      <w:r w:rsidR="004C6D4C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F4EA1" w:rsidRDefault="00B8678B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интернет</w:t>
      </w:r>
      <w:r w:rsid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 дает возможность </w:t>
      </w:r>
      <w:r w:rsidR="004C6D4C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самостоятельно свои игры по любой теме с помощью имеющихся шаблонов. Дети в детском саду не умеют читать, на занятиях необходимо использовать много наглядности и информация восприни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мается детьми на слух. Обычно педагоги используют различную наглядность</w:t>
      </w:r>
      <w:r w:rsidR="004C6D4C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компьютер позволяет разнообразить подачу материала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привлечь детей к активной </w:t>
      </w:r>
      <w:r w:rsidR="00B45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деятельности</w:t>
      </w:r>
      <w:r w:rsidR="004C6D4C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C6A" w:rsidRPr="00C4575C" w:rsidRDefault="00C4575C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7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Интерактивная тематическая викторина   </w:t>
      </w:r>
    </w:p>
    <w:p w:rsidR="00C81F81" w:rsidRPr="00C4575C" w:rsidRDefault="004C6D4C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сайт – конструктор игр </w:t>
      </w:r>
      <w:r w:rsidR="00BC7019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игра про </w:t>
      </w:r>
      <w:proofErr w:type="spellStart"/>
      <w:r w:rsidR="00BC7019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Муми-троллей</w:t>
      </w:r>
      <w:proofErr w:type="spellEnd"/>
      <w:r w:rsidR="00BC7019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BC7019" w:rsidRPr="00C4575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https://learningapps.org/display?v=pkxukit4a20</w:t>
        </w:r>
      </w:hyperlink>
    </w:p>
    <w:p w:rsidR="008E0D54" w:rsidRPr="00960C6A" w:rsidRDefault="00C81F81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интерактивная игра</w:t>
      </w:r>
      <w:r w:rsidR="00BC7019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читана для прохождения </w:t>
      </w:r>
      <w:r w:rsidR="008E0D54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детьми</w:t>
      </w: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непосредственном сопровождении взрослых</w:t>
      </w:r>
      <w:r w:rsidR="008E0D54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есть создаются условия для индивидуальной практической деятельности. </w:t>
      </w:r>
    </w:p>
    <w:p w:rsidR="004C6D4C" w:rsidRPr="00960C6A" w:rsidRDefault="001E4FF0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</w:t>
      </w:r>
      <w:proofErr w:type="gramStart"/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D54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интернет-ресурс позволяет педагогам и родителям создавать множество авторских дидактических игр в зависимости от целевой установки или лексической темы.</w:t>
      </w:r>
    </w:p>
    <w:p w:rsidR="00BC7019" w:rsidRPr="00960C6A" w:rsidRDefault="00BC7019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игр на разные лексические темы, также можно показывать детям презентации на занятиях финским языком. Программа позволяет создавать анимированные картинки, вставлять звуковое сопровождение. </w:t>
      </w:r>
    </w:p>
    <w:p w:rsidR="001E4FF0" w:rsidRPr="00960C6A" w:rsidRDefault="00BC7019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интернете сейчас много различной информации по обучению дошкольников английскому языку, но на финском </w:t>
      </w:r>
      <w:r w:rsidR="001E4FF0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найти что-то сложно. Поэтому лично я часто пользуюсь </w:t>
      </w:r>
      <w:proofErr w:type="spellStart"/>
      <w:proofErr w:type="gramStart"/>
      <w:r w:rsidR="001E4FF0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англо-язычными</w:t>
      </w:r>
      <w:proofErr w:type="spellEnd"/>
      <w:proofErr w:type="gramEnd"/>
      <w:r w:rsidR="001E4FF0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источниками, материал которых перевож</w:t>
      </w:r>
      <w:r w:rsidR="00B21FB2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4FF0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финский язык. Уровень базовый для дошкольников, в совершенстве знать английский для этого не требуется.</w:t>
      </w:r>
    </w:p>
    <w:p w:rsidR="001E4FF0" w:rsidRPr="00C4575C" w:rsidRDefault="00B45709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активного поиска</w:t>
      </w:r>
      <w:r w:rsidR="001E4FF0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предлагаю коллегам использовать </w:t>
      </w:r>
      <w:r w:rsidR="00BC7019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FF0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материал н</w:t>
      </w:r>
      <w:r w:rsidR="00BC7019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2B1F2D" w:rsidRPr="00960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="002B1F2D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1F2D" w:rsidRPr="00960C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2B1F2D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hyperlink r:id="rId6" w:history="1">
        <w:r w:rsidR="002B1F2D" w:rsidRPr="00C4575C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https://www.youtube.com/watch?v=9rGeaKcHD68</w:t>
        </w:r>
      </w:hyperlink>
    </w:p>
    <w:p w:rsidR="0058095B" w:rsidRPr="00EC6DCC" w:rsidRDefault="001E4FF0" w:rsidP="00960C6A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факторы эффективного применения информационных технологий для раннего обучения дошкольников иностранному языку, я все-таки </w:t>
      </w:r>
      <w:r w:rsidR="000B4C08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 важным </w:t>
      </w:r>
      <w:r w:rsidR="0058095B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добавить, что не стоит слишком увлекаться ИКТ на занятиях языком в детском саду. </w:t>
      </w:r>
      <w:r w:rsidR="000B4C08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использовать </w:t>
      </w:r>
      <w:r w:rsidR="000B4C08" w:rsidRPr="0096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коммуникативный метод обучения</w:t>
      </w:r>
      <w:r w:rsidR="000B4C08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игровых ситуаций общения. А использование возможностей информационно-коммуникационной технологии</w:t>
      </w:r>
      <w:r w:rsidR="000B4C08" w:rsidRPr="00960C6A">
        <w:rPr>
          <w:rFonts w:ascii="Times New Roman" w:hAnsi="Times New Roman" w:cs="Times New Roman"/>
          <w:b/>
          <w:sz w:val="28"/>
          <w:szCs w:val="28"/>
        </w:rPr>
        <w:t xml:space="preserve"> (ИКТ)</w:t>
      </w:r>
      <w:r w:rsidR="000B4C08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 </w:t>
      </w:r>
      <w:r w:rsidR="00F145F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</w:t>
      </w:r>
      <w:r w:rsidR="000B4C08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обогатить </w:t>
      </w:r>
      <w:r w:rsidR="00F145F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«копилку» педагога,  заинтересованн</w:t>
      </w:r>
      <w:r w:rsidR="00336081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 поиске эффективных сре</w:t>
      </w:r>
      <w:proofErr w:type="gramStart"/>
      <w:r w:rsidR="00336081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</w:t>
      </w:r>
      <w:r w:rsidR="00F145F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="00F145F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еподавания иностранного языка</w:t>
      </w:r>
      <w:r w:rsidR="00336081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современных способов</w:t>
      </w:r>
      <w:r w:rsidR="00F145FF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336081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создания информации</w:t>
      </w:r>
      <w:bookmarkStart w:id="0" w:name="_GoBack"/>
      <w:bookmarkEnd w:id="0"/>
      <w:r w:rsidR="00336081" w:rsidRPr="00960C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6BC" w:rsidRPr="00EC6DCC" w:rsidRDefault="003E16BC" w:rsidP="00960C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6BC" w:rsidRPr="00EC6DCC" w:rsidSect="003E1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5BF"/>
    <w:rsid w:val="000B4C08"/>
    <w:rsid w:val="000F7DFE"/>
    <w:rsid w:val="001E4FF0"/>
    <w:rsid w:val="001F4EA1"/>
    <w:rsid w:val="001F6090"/>
    <w:rsid w:val="002536EA"/>
    <w:rsid w:val="002B1F2D"/>
    <w:rsid w:val="002D15E3"/>
    <w:rsid w:val="00336081"/>
    <w:rsid w:val="00363FDC"/>
    <w:rsid w:val="00372DB0"/>
    <w:rsid w:val="003D4A05"/>
    <w:rsid w:val="003E16BC"/>
    <w:rsid w:val="00481AF9"/>
    <w:rsid w:val="004C6D4C"/>
    <w:rsid w:val="00513B22"/>
    <w:rsid w:val="00537443"/>
    <w:rsid w:val="0058095B"/>
    <w:rsid w:val="006C2A04"/>
    <w:rsid w:val="006F1C10"/>
    <w:rsid w:val="00747831"/>
    <w:rsid w:val="007B367D"/>
    <w:rsid w:val="008E0D54"/>
    <w:rsid w:val="00960C6A"/>
    <w:rsid w:val="00983979"/>
    <w:rsid w:val="009C1CC9"/>
    <w:rsid w:val="00A80467"/>
    <w:rsid w:val="00AC5B0F"/>
    <w:rsid w:val="00AC7FF0"/>
    <w:rsid w:val="00B21FB2"/>
    <w:rsid w:val="00B45709"/>
    <w:rsid w:val="00B8678B"/>
    <w:rsid w:val="00BC7019"/>
    <w:rsid w:val="00C4575C"/>
    <w:rsid w:val="00C81F81"/>
    <w:rsid w:val="00C84240"/>
    <w:rsid w:val="00D82761"/>
    <w:rsid w:val="00D9100C"/>
    <w:rsid w:val="00D93676"/>
    <w:rsid w:val="00DA57FD"/>
    <w:rsid w:val="00E41AF0"/>
    <w:rsid w:val="00E46A72"/>
    <w:rsid w:val="00E4725C"/>
    <w:rsid w:val="00EC15BF"/>
    <w:rsid w:val="00EC6DCC"/>
    <w:rsid w:val="00ED26C3"/>
    <w:rsid w:val="00F145FF"/>
    <w:rsid w:val="00F73386"/>
    <w:rsid w:val="00F9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6D4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1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7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6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rGeaKcHD68" TargetMode="External"/><Relationship Id="rId5" Type="http://schemas.openxmlformats.org/officeDocument/2006/relationships/hyperlink" Target="https://learningapps.org/display?v=pkxukit4a20" TargetMode="External"/><Relationship Id="rId4" Type="http://schemas.openxmlformats.org/officeDocument/2006/relationships/hyperlink" Target="https://wordwall.net/ru/resource/5480211/mets%c3%a4n-el%c3%a4imet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Пользователь Windows</cp:lastModifiedBy>
  <cp:revision>2</cp:revision>
  <dcterms:created xsi:type="dcterms:W3CDTF">2020-12-07T21:06:00Z</dcterms:created>
  <dcterms:modified xsi:type="dcterms:W3CDTF">2020-12-07T21:06:00Z</dcterms:modified>
</cp:coreProperties>
</file>