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6E55" w:rsidRDefault="00D46E55" w:rsidP="007409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D46E5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6835" cy="424742"/>
            <wp:effectExtent l="0" t="0" r="0" b="0"/>
            <wp:docPr id="1" name="Рисунок 1" descr="F:\Мои документы\Мои рисунки\логотипы\Лого_новый_ч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ои документы\Мои рисунки\логотипы\Лого_новый_чб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7" cy="44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E55" w:rsidRPr="003218AE" w:rsidRDefault="00D46E55" w:rsidP="007409CD">
      <w:pPr>
        <w:jc w:val="center"/>
        <w:rPr>
          <w:rFonts w:ascii="Arial" w:hAnsi="Arial" w:cs="Arial"/>
          <w:b/>
          <w:i/>
          <w:sz w:val="40"/>
          <w:szCs w:val="40"/>
        </w:rPr>
      </w:pPr>
      <w:r w:rsidRPr="003218AE">
        <w:rPr>
          <w:rFonts w:ascii="Arial" w:hAnsi="Arial" w:cs="Arial"/>
          <w:b/>
          <w:i/>
          <w:sz w:val="40"/>
          <w:szCs w:val="40"/>
        </w:rPr>
        <w:t>Национальный музей Республики Карелия</w:t>
      </w:r>
    </w:p>
    <w:p w:rsidR="00D46E55" w:rsidRPr="00D46E55" w:rsidRDefault="00D46E55" w:rsidP="007409CD">
      <w:pPr>
        <w:jc w:val="center"/>
        <w:rPr>
          <w:rFonts w:ascii="Arial" w:hAnsi="Arial" w:cs="Arial"/>
          <w:i/>
          <w:sz w:val="24"/>
          <w:szCs w:val="24"/>
        </w:rPr>
      </w:pPr>
      <w:r w:rsidRPr="00843603">
        <w:rPr>
          <w:rFonts w:ascii="Arial" w:hAnsi="Arial" w:cs="Arial"/>
          <w:i/>
          <w:sz w:val="28"/>
          <w:szCs w:val="28"/>
        </w:rPr>
        <w:t>приглашает</w:t>
      </w:r>
      <w:r w:rsidRPr="00D46E55">
        <w:rPr>
          <w:rFonts w:ascii="Arial" w:hAnsi="Arial" w:cs="Arial"/>
          <w:i/>
          <w:sz w:val="24"/>
          <w:szCs w:val="24"/>
        </w:rPr>
        <w:t>:</w:t>
      </w:r>
    </w:p>
    <w:p w:rsidR="00736396" w:rsidRPr="00736396" w:rsidRDefault="00736396" w:rsidP="00736396">
      <w:pPr>
        <w:pStyle w:val="a7"/>
        <w:rPr>
          <w:color w:val="00B0F0"/>
          <w:sz w:val="44"/>
          <w:szCs w:val="44"/>
        </w:rPr>
      </w:pPr>
      <w:r w:rsidRPr="00736396">
        <w:rPr>
          <w:color w:val="00B0F0"/>
          <w:sz w:val="44"/>
          <w:szCs w:val="44"/>
        </w:rPr>
        <w:t>Учебный день в музее</w:t>
      </w:r>
    </w:p>
    <w:p w:rsidR="005B2FC4" w:rsidRDefault="00736396" w:rsidP="005B2FC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Уваж</w:t>
      </w:r>
      <w:r w:rsidR="005B2FC4">
        <w:rPr>
          <w:rFonts w:ascii="Times New Roman" w:hAnsi="Times New Roman" w:cs="Times New Roman"/>
          <w:sz w:val="24"/>
          <w:szCs w:val="24"/>
        </w:rPr>
        <w:t>аемые учителя!</w:t>
      </w:r>
    </w:p>
    <w:p w:rsidR="00736396" w:rsidRDefault="005B2FC4" w:rsidP="00736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Национальный музей Республики Карелия приглашает на </w:t>
      </w:r>
      <w:r w:rsidRPr="00DB719F">
        <w:rPr>
          <w:rFonts w:ascii="Times New Roman" w:hAnsi="Times New Roman" w:cs="Times New Roman"/>
          <w:b/>
          <w:sz w:val="24"/>
          <w:szCs w:val="24"/>
        </w:rPr>
        <w:t>Учебный день в музее</w:t>
      </w:r>
      <w:r>
        <w:rPr>
          <w:rFonts w:ascii="Times New Roman" w:hAnsi="Times New Roman" w:cs="Times New Roman"/>
          <w:sz w:val="24"/>
          <w:szCs w:val="24"/>
        </w:rPr>
        <w:t xml:space="preserve"> каждый </w:t>
      </w:r>
      <w:r w:rsidRPr="00843603">
        <w:rPr>
          <w:rFonts w:ascii="Times New Roman" w:hAnsi="Times New Roman" w:cs="Times New Roman"/>
          <w:b/>
          <w:sz w:val="24"/>
          <w:szCs w:val="24"/>
        </w:rPr>
        <w:t>третий понедельник</w:t>
      </w:r>
      <w:r w:rsidR="00843603">
        <w:rPr>
          <w:rFonts w:ascii="Times New Roman" w:hAnsi="Times New Roman" w:cs="Times New Roman"/>
          <w:sz w:val="24"/>
          <w:szCs w:val="24"/>
        </w:rPr>
        <w:t xml:space="preserve"> месяца</w:t>
      </w:r>
      <w:r>
        <w:rPr>
          <w:rFonts w:ascii="Times New Roman" w:hAnsi="Times New Roman" w:cs="Times New Roman"/>
          <w:sz w:val="24"/>
          <w:szCs w:val="24"/>
        </w:rPr>
        <w:t xml:space="preserve"> с 18 сентября 2023 г по 20 мая 2024 года:</w:t>
      </w:r>
    </w:p>
    <w:p w:rsidR="005B2FC4" w:rsidRDefault="005B2FC4" w:rsidP="00736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для школьников 1 – 4 класса с 11:00 до 13:00,</w:t>
      </w:r>
    </w:p>
    <w:p w:rsidR="005B2FC4" w:rsidRDefault="00976004" w:rsidP="00736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для школьников 5-8 классов с 13:30 до 15:30.</w:t>
      </w:r>
    </w:p>
    <w:p w:rsidR="00843603" w:rsidRDefault="00843603" w:rsidP="00736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Учащиеся, посетившие максимальное количество Учебных дней, на заключительном занятии получают сертификат.</w:t>
      </w:r>
    </w:p>
    <w:p w:rsidR="00DB719F" w:rsidRDefault="00DB719F" w:rsidP="00736396">
      <w:pPr>
        <w:rPr>
          <w:rFonts w:ascii="Times New Roman" w:hAnsi="Times New Roman" w:cs="Times New Roman"/>
          <w:sz w:val="24"/>
          <w:szCs w:val="24"/>
        </w:rPr>
      </w:pPr>
      <w:r w:rsidRPr="00DB719F">
        <w:rPr>
          <w:rFonts w:ascii="Times New Roman" w:hAnsi="Times New Roman" w:cs="Times New Roman"/>
          <w:sz w:val="24"/>
          <w:szCs w:val="24"/>
          <w:u w:val="single"/>
        </w:rPr>
        <w:t xml:space="preserve">     Справки по телефону</w:t>
      </w:r>
      <w:r>
        <w:rPr>
          <w:rFonts w:ascii="Times New Roman" w:hAnsi="Times New Roman" w:cs="Times New Roman"/>
          <w:sz w:val="24"/>
          <w:szCs w:val="24"/>
        </w:rPr>
        <w:t>: 55-96-20, с 10:00 до 17:30, кроме понедельника</w:t>
      </w:r>
      <w:r w:rsidR="00EF03EA">
        <w:rPr>
          <w:rFonts w:ascii="Times New Roman" w:hAnsi="Times New Roman" w:cs="Times New Roman"/>
          <w:sz w:val="24"/>
          <w:szCs w:val="24"/>
        </w:rPr>
        <w:t>.</w:t>
      </w:r>
    </w:p>
    <w:p w:rsidR="00C95076" w:rsidRDefault="00C95076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E4253" w:rsidRDefault="000E4253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95076" w:rsidRPr="00BD2D14" w:rsidRDefault="00C967A3" w:rsidP="00C967A3">
      <w:pPr>
        <w:pStyle w:val="a7"/>
        <w:rPr>
          <w:b/>
          <w:sz w:val="44"/>
          <w:szCs w:val="44"/>
        </w:rPr>
      </w:pPr>
      <w:r w:rsidRPr="00BD2D14">
        <w:rPr>
          <w:b/>
          <w:sz w:val="44"/>
          <w:szCs w:val="44"/>
        </w:rPr>
        <w:t>День российских кадет</w:t>
      </w:r>
    </w:p>
    <w:p w:rsidR="00C95076" w:rsidRDefault="00BD2D14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2D14">
        <w:rPr>
          <w:rFonts w:ascii="Times New Roman" w:hAnsi="Times New Roman" w:cs="Times New Roman"/>
          <w:sz w:val="28"/>
          <w:szCs w:val="28"/>
        </w:rPr>
        <w:t>(</w:t>
      </w:r>
      <w:r w:rsidRPr="00EE5D61">
        <w:rPr>
          <w:rFonts w:ascii="Times New Roman" w:hAnsi="Times New Roman" w:cs="Times New Roman"/>
          <w:color w:val="FF0000"/>
          <w:sz w:val="28"/>
          <w:szCs w:val="28"/>
        </w:rPr>
        <w:t>для кадетских классов</w:t>
      </w:r>
      <w:r w:rsidRPr="00BD2D14">
        <w:rPr>
          <w:rFonts w:ascii="Times New Roman" w:hAnsi="Times New Roman" w:cs="Times New Roman"/>
          <w:sz w:val="28"/>
          <w:szCs w:val="28"/>
        </w:rPr>
        <w:t>)</w:t>
      </w:r>
    </w:p>
    <w:p w:rsidR="00BD2D14" w:rsidRDefault="00BD2D14" w:rsidP="00D761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2D14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057A2">
        <w:rPr>
          <w:rFonts w:ascii="Times New Roman" w:hAnsi="Times New Roman" w:cs="Times New Roman"/>
          <w:sz w:val="24"/>
          <w:szCs w:val="24"/>
        </w:rPr>
        <w:t>Национальный музей Республики Карелия в рамках проведения акции «</w:t>
      </w:r>
      <w:r w:rsidRPr="001057A2">
        <w:rPr>
          <w:rFonts w:ascii="Times New Roman" w:hAnsi="Times New Roman" w:cs="Times New Roman"/>
          <w:b/>
          <w:i/>
          <w:sz w:val="24"/>
          <w:szCs w:val="24"/>
        </w:rPr>
        <w:t>День российских кадет</w:t>
      </w:r>
      <w:r w:rsidRPr="001057A2">
        <w:rPr>
          <w:rFonts w:ascii="Times New Roman" w:hAnsi="Times New Roman" w:cs="Times New Roman"/>
          <w:sz w:val="24"/>
          <w:szCs w:val="24"/>
        </w:rPr>
        <w:t xml:space="preserve">» приглашает с </w:t>
      </w:r>
      <w:r w:rsidRPr="001057A2">
        <w:rPr>
          <w:rFonts w:ascii="Times New Roman" w:hAnsi="Times New Roman" w:cs="Times New Roman"/>
          <w:b/>
          <w:sz w:val="24"/>
          <w:szCs w:val="24"/>
        </w:rPr>
        <w:t>09 по 15 октября 2023 года</w:t>
      </w:r>
    </w:p>
    <w:p w:rsidR="00BD2D14" w:rsidRPr="001057A2" w:rsidRDefault="001057A2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>на мероприятия:</w:t>
      </w: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1057A2">
        <w:rPr>
          <w:rFonts w:ascii="Times New Roman" w:hAnsi="Times New Roman" w:cs="Times New Roman"/>
          <w:b/>
          <w:sz w:val="24"/>
          <w:szCs w:val="24"/>
        </w:rPr>
        <w:t>Александр Невский. Игра «Ледовое побоище».</w:t>
      </w:r>
      <w:r w:rsidRPr="001057A2">
        <w:rPr>
          <w:rFonts w:ascii="Times New Roman" w:hAnsi="Times New Roman" w:cs="Times New Roman"/>
          <w:sz w:val="24"/>
          <w:szCs w:val="24"/>
        </w:rPr>
        <w:t xml:space="preserve"> История Карелии тесно связана с деятельностью Александра Невского: карельские полки участвовали в великих сражениях великого князя. Об одном из них – Ледовом побоище– пойдет речь на занятии.  В игровой и доступной форме учащиеся узнают о жизни Александра Невского, о том, какие исторические события предшествовали Ледовому побоищу, как и с кем сражались русские воины на Чудском озере, кто из российских монархов учредил Императорский Орден Святого Благоверного Князя Александра Невского и многое другое.</w:t>
      </w: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1057A2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lastRenderedPageBreak/>
        <w:t xml:space="preserve">-     </w:t>
      </w:r>
      <w:r w:rsidRPr="001057A2">
        <w:rPr>
          <w:rFonts w:ascii="Times New Roman" w:hAnsi="Times New Roman" w:cs="Times New Roman"/>
          <w:b/>
          <w:sz w:val="24"/>
          <w:szCs w:val="24"/>
        </w:rPr>
        <w:t>Отечественная война 1812 года.</w:t>
      </w:r>
      <w:r w:rsidRPr="001057A2">
        <w:rPr>
          <w:rFonts w:ascii="Times New Roman" w:hAnsi="Times New Roman" w:cs="Times New Roman"/>
          <w:sz w:val="24"/>
          <w:szCs w:val="24"/>
        </w:rPr>
        <w:t xml:space="preserve"> Данное занятие посвящено войне 1812 года. Учащиеся узнают о военных действиях, о создании Александровского завода в Петрозаводске и его роли в Отечественной войне.</w:t>
      </w: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1057A2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1057A2">
        <w:rPr>
          <w:rFonts w:ascii="Times New Roman" w:hAnsi="Times New Roman" w:cs="Times New Roman"/>
          <w:b/>
          <w:sz w:val="24"/>
          <w:szCs w:val="24"/>
        </w:rPr>
        <w:t>Наши знаменитые земляки. Их именами названы улицы нашего города</w:t>
      </w:r>
      <w:r w:rsidRPr="001057A2">
        <w:rPr>
          <w:rFonts w:ascii="Times New Roman" w:hAnsi="Times New Roman" w:cs="Times New Roman"/>
          <w:sz w:val="24"/>
          <w:szCs w:val="24"/>
        </w:rPr>
        <w:t>. Прогуливаясь по улочкам нашего города, мы, порой, не задумываемся об их названиях. Часть из них имеет названия, связанные с расположенными на них или рядом с ними объектами: Бассейный переулок, Александровский сквер. Другие же названы в честь известных людей. Многие имена нам знакомы и понятны: проспект Ленина, улица Льва Толстого или Пушкинская. А кому посвящена улица Петрова, Лисицыной или Перттунена? Кем были эти люди? Учащиеся на занятии узнают о судьбах этих людей, о том, почему их имена увековечены в названиях улиц нашего города.</w:t>
      </w: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1057A2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1057A2">
        <w:rPr>
          <w:rFonts w:ascii="Times New Roman" w:hAnsi="Times New Roman" w:cs="Times New Roman"/>
          <w:b/>
          <w:sz w:val="24"/>
          <w:szCs w:val="24"/>
        </w:rPr>
        <w:t>Викторина «Загадочные истории Петрозаводска» в рамках акции «Петрозаводску-320 лет».</w:t>
      </w:r>
      <w:r w:rsidRPr="001057A2">
        <w:rPr>
          <w:rFonts w:ascii="Times New Roman" w:hAnsi="Times New Roman" w:cs="Times New Roman"/>
          <w:sz w:val="24"/>
          <w:szCs w:val="24"/>
        </w:rPr>
        <w:t xml:space="preserve"> В ходе викторины посетитель сможет проверить так ли хорошо он знает историю своего города. Всем известные места таят в себе много загадок. Посетителю, в прохождение игры, понадобится логика и базовые знания из курса «История России». В игровой форме получится узнать интересные факты о памятниках, строениях города Петрозаводска, а также развеять несколько мифов.</w:t>
      </w: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1057A2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1057A2">
        <w:rPr>
          <w:rFonts w:ascii="Times New Roman" w:hAnsi="Times New Roman" w:cs="Times New Roman"/>
          <w:b/>
          <w:sz w:val="24"/>
          <w:szCs w:val="24"/>
        </w:rPr>
        <w:t>Воинская слава Петрозаводска</w:t>
      </w:r>
      <w:r w:rsidRPr="001057A2">
        <w:rPr>
          <w:rFonts w:ascii="Times New Roman" w:hAnsi="Times New Roman" w:cs="Times New Roman"/>
          <w:sz w:val="24"/>
          <w:szCs w:val="24"/>
        </w:rPr>
        <w:t>. В рамках тематической экскурсии «Воинская слава Петрозаводска» вы познакомитесь с историей получения столицей Карелии звания «Город воинской славы», детально познакомитесь с сюжетами, которые увековечены на барельефах, а также узнаете о том, какие исторические достопримечательности и предметы коллекций Национального музея Карелия послужили основой для создания тематических изображений.</w:t>
      </w:r>
    </w:p>
    <w:p w:rsidR="001057A2" w:rsidRPr="002216F9" w:rsidRDefault="001057A2" w:rsidP="002216F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2216F9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2216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 </w:t>
      </w:r>
      <w:r w:rsidRPr="002216F9">
        <w:rPr>
          <w:rFonts w:ascii="Times New Roman" w:hAnsi="Times New Roman" w:cs="Times New Roman"/>
          <w:b/>
          <w:sz w:val="24"/>
          <w:szCs w:val="24"/>
        </w:rPr>
        <w:t>Заводских дел мастер</w:t>
      </w:r>
      <w:r w:rsidRPr="001057A2">
        <w:rPr>
          <w:rFonts w:ascii="Times New Roman" w:hAnsi="Times New Roman" w:cs="Times New Roman"/>
          <w:sz w:val="24"/>
          <w:szCs w:val="24"/>
        </w:rPr>
        <w:t>. Предлагаем окунуться в историю развития заводского дела в нашем крае, примерить на себя такие забытые профессии, как углежог, рудознатец, а в завершении экскурсии принять участие в интересном мастер-классе.</w:t>
      </w:r>
    </w:p>
    <w:p w:rsidR="001057A2" w:rsidRPr="002216F9" w:rsidRDefault="001057A2" w:rsidP="002216F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2216F9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2216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2216F9">
        <w:rPr>
          <w:rFonts w:ascii="Times New Roman" w:hAnsi="Times New Roman" w:cs="Times New Roman"/>
          <w:b/>
          <w:sz w:val="24"/>
          <w:szCs w:val="24"/>
        </w:rPr>
        <w:t>Карельская земля камень родит</w:t>
      </w:r>
      <w:r w:rsidRPr="001057A2">
        <w:rPr>
          <w:rFonts w:ascii="Times New Roman" w:hAnsi="Times New Roman" w:cs="Times New Roman"/>
          <w:sz w:val="24"/>
          <w:szCs w:val="24"/>
        </w:rPr>
        <w:t>. В занятии будут рассматриваться основные полезные ископаемые, которые есть на территории Карелии. Посетители узнают историю добычи полезных ископаемых на территории Карелии и их применение. Занятие буде интересно, как для школьников среднего и старшего звена, так и для студентов и взрослых групп.</w:t>
      </w:r>
    </w:p>
    <w:p w:rsidR="001057A2" w:rsidRPr="002216F9" w:rsidRDefault="001057A2" w:rsidP="002216F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2216F9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057A2" w:rsidRPr="001057A2" w:rsidRDefault="001057A2" w:rsidP="002216F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-     </w:t>
      </w:r>
      <w:r w:rsidRPr="002216F9">
        <w:rPr>
          <w:rFonts w:ascii="Times New Roman" w:hAnsi="Times New Roman" w:cs="Times New Roman"/>
          <w:b/>
          <w:sz w:val="24"/>
          <w:szCs w:val="24"/>
        </w:rPr>
        <w:t>Город-завод</w:t>
      </w:r>
      <w:r w:rsidRPr="001057A2">
        <w:rPr>
          <w:rFonts w:ascii="Times New Roman" w:hAnsi="Times New Roman" w:cs="Times New Roman"/>
          <w:sz w:val="24"/>
          <w:szCs w:val="24"/>
        </w:rPr>
        <w:t>. Возникновение и деятельность Александровского пушечного завода, который был построен в 1773-1774 годах в Петровской слободе, серьезно повлияла на дальнейшее развитие города. Здесь представлена как военная, так и гражданская продукция завода.</w:t>
      </w:r>
    </w:p>
    <w:p w:rsidR="001057A2" w:rsidRPr="002216F9" w:rsidRDefault="001057A2" w:rsidP="002216F9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2216F9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20F20" w:rsidRPr="00720F20" w:rsidRDefault="00720F20" w:rsidP="00720F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20F20">
        <w:rPr>
          <w:rFonts w:ascii="Times New Roman" w:hAnsi="Times New Roman" w:cs="Times New Roman"/>
          <w:sz w:val="24"/>
          <w:szCs w:val="24"/>
        </w:rPr>
        <w:t xml:space="preserve">-     </w:t>
      </w:r>
      <w:r w:rsidRPr="00720F20">
        <w:rPr>
          <w:rFonts w:ascii="Times New Roman" w:hAnsi="Times New Roman" w:cs="Times New Roman"/>
          <w:b/>
          <w:sz w:val="24"/>
          <w:szCs w:val="24"/>
        </w:rPr>
        <w:t>Викторина «Загадочные истории Петрозаводска</w:t>
      </w:r>
      <w:r w:rsidRPr="00720F20">
        <w:rPr>
          <w:rFonts w:ascii="Times New Roman" w:hAnsi="Times New Roman" w:cs="Times New Roman"/>
          <w:sz w:val="24"/>
          <w:szCs w:val="24"/>
        </w:rPr>
        <w:t xml:space="preserve">» (к 320 –летию г.Петрозаводска). В ходе викторины посетитель сможет проверить так ли хорошо он знает историю своего города. Всем известные места таят в себе много загадок. Посетителю, в прохождение </w:t>
      </w:r>
      <w:r w:rsidRPr="00720F20">
        <w:rPr>
          <w:rFonts w:ascii="Times New Roman" w:hAnsi="Times New Roman" w:cs="Times New Roman"/>
          <w:sz w:val="24"/>
          <w:szCs w:val="24"/>
        </w:rPr>
        <w:lastRenderedPageBreak/>
        <w:t>игры, понадобится логика и базовые знания из курса «История России». В игровой форме получится узнать интересные факты о памятниках, строениях города Петрозаводска, а также развеять несколько мифов.</w:t>
      </w:r>
    </w:p>
    <w:p w:rsidR="001057A2" w:rsidRDefault="00720F20" w:rsidP="00EE5D6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EE5D61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50 рублей</w:t>
      </w:r>
    </w:p>
    <w:p w:rsidR="00D774E6" w:rsidRDefault="00D774E6" w:rsidP="00EE5D6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D774E6" w:rsidRDefault="00D774E6" w:rsidP="00EE5D6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EE5D61" w:rsidRPr="00EE5D61" w:rsidRDefault="00EE5D61" w:rsidP="00EE5D61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</w:p>
    <w:p w:rsidR="001057A2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774E6">
        <w:rPr>
          <w:rFonts w:ascii="Times New Roman" w:hAnsi="Times New Roman" w:cs="Times New Roman"/>
          <w:b/>
          <w:sz w:val="28"/>
          <w:szCs w:val="28"/>
        </w:rPr>
        <w:t>Заявки</w:t>
      </w:r>
      <w:r w:rsidRPr="001057A2">
        <w:rPr>
          <w:rFonts w:ascii="Times New Roman" w:hAnsi="Times New Roman" w:cs="Times New Roman"/>
          <w:sz w:val="24"/>
          <w:szCs w:val="24"/>
        </w:rPr>
        <w:t xml:space="preserve"> принимаются по телефону 55-96-20, с 10:00 до 17:30, кроме понедельника,</w:t>
      </w:r>
    </w:p>
    <w:p w:rsidR="00BD2D14" w:rsidRPr="001057A2" w:rsidRDefault="001057A2" w:rsidP="001057A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57A2">
        <w:rPr>
          <w:rFonts w:ascii="Times New Roman" w:hAnsi="Times New Roman" w:cs="Times New Roman"/>
          <w:sz w:val="24"/>
          <w:szCs w:val="24"/>
        </w:rPr>
        <w:t xml:space="preserve">или электронной почте </w:t>
      </w:r>
      <w:hyperlink r:id="rId8" w:history="1">
        <w:r w:rsidR="00EE5D61" w:rsidRPr="00934C7A">
          <w:rPr>
            <w:rStyle w:val="a6"/>
            <w:rFonts w:ascii="Times New Roman" w:hAnsi="Times New Roman" w:cs="Times New Roman"/>
            <w:sz w:val="24"/>
            <w:szCs w:val="24"/>
          </w:rPr>
          <w:t>nmrk_disp@mail.ru</w:t>
        </w:r>
      </w:hyperlink>
      <w:r w:rsidR="00EE5D6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2D14" w:rsidRPr="001057A2" w:rsidRDefault="00BD2D14" w:rsidP="001057A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D774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774E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75262" cy="4352925"/>
            <wp:effectExtent l="0" t="0" r="0" b="0"/>
            <wp:docPr id="3" name="Рисунок 3" descr="https://kareliamuseum.ru/upload/resize_cache/iblock/43a/763_1080_240cd750bba9870f18aada2478b24840a/kpx3mfl1zjfkossfljke0bdo1pjc3js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reliamuseum.ru/upload/resize_cache/iblock/43a/763_1080_240cd750bba9870f18aada2478b24840a/kpx3mfl1zjfkossfljke0bdo1pjc3jsl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908" cy="436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E4BA7" w:rsidRPr="00BE4BA7" w:rsidRDefault="00D774E6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74E6">
        <w:rPr>
          <w:rFonts w:ascii="Times New Roman" w:hAnsi="Times New Roman" w:cs="Times New Roman"/>
          <w:sz w:val="24"/>
          <w:szCs w:val="24"/>
        </w:rPr>
        <w:t xml:space="preserve">     Национальный м</w:t>
      </w:r>
      <w:r>
        <w:rPr>
          <w:rFonts w:ascii="Times New Roman" w:hAnsi="Times New Roman" w:cs="Times New Roman"/>
          <w:sz w:val="24"/>
          <w:szCs w:val="24"/>
        </w:rPr>
        <w:t xml:space="preserve">узей Республики Карелия приглашает на экскурсию по выставке </w:t>
      </w:r>
      <w:r w:rsidRPr="00BE4BA7">
        <w:rPr>
          <w:rFonts w:ascii="Times New Roman" w:hAnsi="Times New Roman" w:cs="Times New Roman"/>
          <w:b/>
          <w:sz w:val="28"/>
          <w:szCs w:val="28"/>
        </w:rPr>
        <w:t>«Карелия: история одной даты»</w:t>
      </w:r>
      <w:r w:rsidR="00BE4BA7" w:rsidRPr="00BE4BA7">
        <w:rPr>
          <w:rFonts w:ascii="Times New Roman" w:hAnsi="Times New Roman" w:cs="Times New Roman"/>
          <w:b/>
          <w:sz w:val="28"/>
          <w:szCs w:val="28"/>
        </w:rPr>
        <w:t>:</w:t>
      </w:r>
      <w:r w:rsidR="00BE4BA7">
        <w:rPr>
          <w:rFonts w:ascii="Times New Roman" w:hAnsi="Times New Roman" w:cs="Times New Roman"/>
          <w:sz w:val="24"/>
          <w:szCs w:val="24"/>
        </w:rPr>
        <w:t xml:space="preserve"> 25 июля 2023 года исполнило</w:t>
      </w:r>
      <w:r w:rsidR="00BE4BA7" w:rsidRPr="00BE4BA7">
        <w:rPr>
          <w:rFonts w:ascii="Times New Roman" w:hAnsi="Times New Roman" w:cs="Times New Roman"/>
          <w:sz w:val="24"/>
          <w:szCs w:val="24"/>
        </w:rPr>
        <w:t>с</w:t>
      </w:r>
      <w:r w:rsidR="00BE4BA7">
        <w:rPr>
          <w:rFonts w:ascii="Times New Roman" w:hAnsi="Times New Roman" w:cs="Times New Roman"/>
          <w:sz w:val="24"/>
          <w:szCs w:val="24"/>
        </w:rPr>
        <w:t>ь</w:t>
      </w:r>
      <w:r w:rsidR="00BE4BA7" w:rsidRPr="00BE4BA7">
        <w:rPr>
          <w:rFonts w:ascii="Times New Roman" w:hAnsi="Times New Roman" w:cs="Times New Roman"/>
          <w:sz w:val="24"/>
          <w:szCs w:val="24"/>
        </w:rPr>
        <w:t xml:space="preserve"> 100 лет со дня образования Автономной Карельской ССР – события, окончательно закрепившего вхождение территории Карелии в состав Российской Советской Федеративной Социалистической Республики.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выставке </w:t>
      </w:r>
      <w:r w:rsidRPr="00BE4BA7">
        <w:rPr>
          <w:rFonts w:ascii="Times New Roman" w:hAnsi="Times New Roman" w:cs="Times New Roman"/>
          <w:sz w:val="24"/>
          <w:szCs w:val="24"/>
        </w:rPr>
        <w:t xml:space="preserve">представлены предметы изобразительного искусства, скульптура, фотографии, документы и предметы из фондов Национального музея Республики Карелия, рассказывающие о подготовке и праздновании 25-летия Карелии. Посетители также смогут увидеть коллекцию нумизматики, костюмы артистов Сегозерского </w:t>
      </w:r>
      <w:r w:rsidRPr="00BE4BA7">
        <w:rPr>
          <w:rFonts w:ascii="Times New Roman" w:hAnsi="Times New Roman" w:cs="Times New Roman"/>
          <w:sz w:val="24"/>
          <w:szCs w:val="24"/>
        </w:rPr>
        <w:lastRenderedPageBreak/>
        <w:t>народного хора и личные предметы очевидцев истории становления и развития Советской Карелии того времени.</w:t>
      </w:r>
    </w:p>
    <w:p w:rsid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E4BA7">
        <w:rPr>
          <w:rFonts w:ascii="Times New Roman" w:hAnsi="Times New Roman" w:cs="Times New Roman"/>
          <w:sz w:val="24"/>
          <w:szCs w:val="24"/>
        </w:rPr>
        <w:t>25 июня 1948 года широко отмечался юбилей государственности Карелии, вошедший в историю под названием «XXV-летие Карело-Финской ССР». Отправной датой которого и стал 1923 год, год создания Автономной Карельской Республики. Юбилеи Карелии начали отмечать уже сразу после 1920 года: 5-летний, 10-летний, 15-летний и 20-летний юбилей в 1940 году. За это время Карелия успела несколько раз изменить своё наименование и государственный статус: Автономная Карельская Советская Социалистическая Республика (1923), Карельская Автономная Советская Социалистическая Республика (1936), Карело-Финская Советская Социалистическая Республика (1940). Великая Отечественная война не позволила отпраздновать юбилей 1945 года и его перенесли на 3 года, взяв за основу дату основания Автономной Карельской Республики. После торжеств 1948 года традиция празднования юбилеев вернется в событийный календарь Карелии только с 1960 года и сохранится вплоть до наших дней.</w:t>
      </w:r>
    </w:p>
    <w:p w:rsidR="00360CAE" w:rsidRDefault="00360CAE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>Стоимость экскурсии</w:t>
      </w:r>
      <w:r>
        <w:rPr>
          <w:rFonts w:ascii="Times New Roman" w:hAnsi="Times New Roman" w:cs="Times New Roman"/>
          <w:sz w:val="24"/>
          <w:szCs w:val="24"/>
        </w:rPr>
        <w:t xml:space="preserve"> – 600 рублей (с класса) + </w:t>
      </w: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 xml:space="preserve">входной билет </w:t>
      </w:r>
      <w:r>
        <w:rPr>
          <w:rFonts w:ascii="Times New Roman" w:hAnsi="Times New Roman" w:cs="Times New Roman"/>
          <w:sz w:val="24"/>
          <w:szCs w:val="24"/>
        </w:rPr>
        <w:t>– 50 рублей (шк.)</w:t>
      </w:r>
    </w:p>
    <w:p w:rsidR="00D774E6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E4BA7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60CAE" w:rsidRPr="00360CAE">
        <w:rPr>
          <w:rFonts w:ascii="Cambria" w:hAnsi="Cambria" w:cs="Cambria"/>
          <w:b/>
          <w:sz w:val="28"/>
          <w:szCs w:val="28"/>
        </w:rPr>
        <w:t>Интерактивное</w:t>
      </w:r>
      <w:r w:rsidR="00360CAE" w:rsidRPr="00360CAE">
        <w:rPr>
          <w:rFonts w:ascii="Algerian" w:hAnsi="Algerian" w:cs="Times New Roman"/>
          <w:b/>
          <w:sz w:val="28"/>
          <w:szCs w:val="28"/>
        </w:rPr>
        <w:t xml:space="preserve"> </w:t>
      </w:r>
      <w:r w:rsidR="00360CAE" w:rsidRPr="00360CAE">
        <w:rPr>
          <w:rFonts w:ascii="Cambria" w:hAnsi="Cambria" w:cs="Cambria"/>
          <w:b/>
          <w:sz w:val="28"/>
          <w:szCs w:val="28"/>
        </w:rPr>
        <w:t>з</w:t>
      </w:r>
      <w:r w:rsidRPr="00360CAE">
        <w:rPr>
          <w:rFonts w:ascii="Cambria" w:hAnsi="Cambria" w:cs="Cambria"/>
          <w:b/>
          <w:sz w:val="28"/>
          <w:szCs w:val="28"/>
        </w:rPr>
        <w:t>анятие</w:t>
      </w:r>
      <w:r w:rsidRPr="00BE4BA7">
        <w:rPr>
          <w:rFonts w:ascii="Calibri" w:hAnsi="Calibri" w:cs="Calibri"/>
          <w:b/>
          <w:sz w:val="28"/>
          <w:szCs w:val="28"/>
        </w:rPr>
        <w:t xml:space="preserve"> </w:t>
      </w:r>
      <w:r w:rsidRPr="00BE4BA7">
        <w:rPr>
          <w:rFonts w:ascii="Times New Roman" w:hAnsi="Times New Roman" w:cs="Times New Roman"/>
          <w:b/>
          <w:sz w:val="24"/>
          <w:szCs w:val="24"/>
        </w:rPr>
        <w:t xml:space="preserve">«Карелия в первой половине XX века». </w:t>
      </w:r>
      <w:r w:rsidRPr="00BE4BA7">
        <w:rPr>
          <w:rFonts w:ascii="Times New Roman" w:hAnsi="Times New Roman" w:cs="Times New Roman"/>
          <w:sz w:val="24"/>
          <w:szCs w:val="24"/>
        </w:rPr>
        <w:t>14+.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E4BA7">
        <w:rPr>
          <w:rFonts w:ascii="Times New Roman" w:hAnsi="Times New Roman" w:cs="Times New Roman"/>
          <w:sz w:val="24"/>
          <w:szCs w:val="24"/>
        </w:rPr>
        <w:t>В 1948г. в Карелии торжественно отметили 25 лет появления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КАССР. Кажется, что может быть особо интересного в официальных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торж</w:t>
      </w:r>
      <w:r>
        <w:rPr>
          <w:rFonts w:ascii="Times New Roman" w:hAnsi="Times New Roman" w:cs="Times New Roman"/>
          <w:sz w:val="24"/>
          <w:szCs w:val="24"/>
        </w:rPr>
        <w:t xml:space="preserve">ествах? </w:t>
      </w:r>
      <w:r w:rsidRPr="00BE4BA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подобных</w:t>
      </w:r>
      <w:r w:rsidRPr="00BE4BA7">
        <w:rPr>
          <w:rFonts w:ascii="Times New Roman" w:hAnsi="Times New Roman" w:cs="Times New Roman"/>
          <w:sz w:val="24"/>
          <w:szCs w:val="24"/>
        </w:rPr>
        <w:t xml:space="preserve"> массовых мероприятиях, в подготовке к ним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технологии проведения, как в капле воды, может отразиться очень много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интересных, ярко характеризующих эпоху деталей. Это позволяет взглянуть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многие процессы и события тех лет более объективно.</w:t>
      </w:r>
    </w:p>
    <w:p w:rsidR="00BE4BA7" w:rsidRPr="00BE4BA7" w:rsidRDefault="00633A41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E4BA7" w:rsidRPr="00BE4BA7">
        <w:rPr>
          <w:rFonts w:ascii="Times New Roman" w:hAnsi="Times New Roman" w:cs="Times New Roman"/>
          <w:sz w:val="24"/>
          <w:szCs w:val="24"/>
        </w:rPr>
        <w:t>20 век для нашей страны был совсем непростым. Две мировые войны,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революции, период советского правления, распад СССР и переход к рынку. Все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это рождало много сложных и порой неразрешимых проблем для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существования страны. В</w:t>
      </w:r>
      <w:r w:rsidR="00BE4BA7" w:rsidRPr="00BE4BA7">
        <w:rPr>
          <w:rFonts w:ascii="Times New Roman" w:hAnsi="Times New Roman" w:cs="Times New Roman"/>
          <w:sz w:val="24"/>
          <w:szCs w:val="24"/>
        </w:rPr>
        <w:t>ызовы, которые жизнь ставила на повестку дня для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каждого конкретного периода в истории, заставляли людей искать пути</w:t>
      </w:r>
      <w:r w:rsidR="00BE4BA7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решения жизненных задач, предлагать различные варианты для выхода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сложных ситуаций.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E4BA7">
        <w:rPr>
          <w:rFonts w:ascii="Times New Roman" w:hAnsi="Times New Roman" w:cs="Times New Roman"/>
          <w:sz w:val="24"/>
          <w:szCs w:val="24"/>
        </w:rPr>
        <w:t xml:space="preserve">И часто вопреки, а не благодаря, но развитие страны шло. </w:t>
      </w:r>
      <w:r w:rsidR="00633A41" w:rsidRPr="00BE4BA7">
        <w:rPr>
          <w:rFonts w:ascii="Times New Roman" w:hAnsi="Times New Roman" w:cs="Times New Roman"/>
          <w:sz w:val="24"/>
          <w:szCs w:val="24"/>
        </w:rPr>
        <w:t xml:space="preserve">Многое </w:t>
      </w:r>
      <w:r w:rsidRPr="00BE4BA7">
        <w:rPr>
          <w:rFonts w:ascii="Times New Roman" w:hAnsi="Times New Roman" w:cs="Times New Roman"/>
          <w:sz w:val="24"/>
          <w:szCs w:val="24"/>
        </w:rPr>
        <w:t>из тог</w:t>
      </w:r>
      <w:r w:rsidR="00633A41">
        <w:rPr>
          <w:rFonts w:ascii="Times New Roman" w:hAnsi="Times New Roman" w:cs="Times New Roman"/>
          <w:sz w:val="24"/>
          <w:szCs w:val="24"/>
        </w:rPr>
        <w:t>о</w:t>
      </w:r>
      <w:r w:rsidRPr="00BE4BA7">
        <w:rPr>
          <w:rFonts w:ascii="Times New Roman" w:hAnsi="Times New Roman" w:cs="Times New Roman"/>
          <w:sz w:val="24"/>
          <w:szCs w:val="24"/>
        </w:rPr>
        <w:t>, чем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сегодня гордится наша страна и наша республика в частности, досталось нам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тех лет, от людей чей жизненный путь пришелся на такой сложный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неоднозначный 20 век.</w:t>
      </w:r>
    </w:p>
    <w:p w:rsidR="00BE4BA7" w:rsidRPr="00BE4BA7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633A41">
        <w:rPr>
          <w:rFonts w:ascii="Times New Roman" w:hAnsi="Times New Roman" w:cs="Times New Roman"/>
          <w:sz w:val="24"/>
          <w:szCs w:val="24"/>
        </w:rPr>
        <w:t>М</w:t>
      </w:r>
      <w:r w:rsidRPr="00BE4BA7">
        <w:rPr>
          <w:rFonts w:ascii="Times New Roman" w:hAnsi="Times New Roman" w:cs="Times New Roman"/>
          <w:sz w:val="24"/>
          <w:szCs w:val="24"/>
        </w:rPr>
        <w:t>ы предлагаем ва</w:t>
      </w:r>
      <w:r w:rsidR="00633A41">
        <w:rPr>
          <w:rFonts w:ascii="Times New Roman" w:hAnsi="Times New Roman" w:cs="Times New Roman"/>
          <w:sz w:val="24"/>
          <w:szCs w:val="24"/>
        </w:rPr>
        <w:t>м поиграть с нами в игру, в которой</w:t>
      </w:r>
      <w:r w:rsidRPr="00BE4BA7">
        <w:rPr>
          <w:rFonts w:ascii="Times New Roman" w:hAnsi="Times New Roman" w:cs="Times New Roman"/>
          <w:sz w:val="24"/>
          <w:szCs w:val="24"/>
        </w:rPr>
        <w:t xml:space="preserve"> потребуются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знания по истории культуры, экономики, спорта и других сфер жизни общества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Карелии в первой половине прошлого века. Для того</w:t>
      </w:r>
      <w:r w:rsidR="00633A41">
        <w:rPr>
          <w:rFonts w:ascii="Times New Roman" w:hAnsi="Times New Roman" w:cs="Times New Roman"/>
          <w:sz w:val="24"/>
          <w:szCs w:val="24"/>
        </w:rPr>
        <w:t>,</w:t>
      </w:r>
      <w:r w:rsidRPr="00BE4BA7">
        <w:rPr>
          <w:rFonts w:ascii="Times New Roman" w:hAnsi="Times New Roman" w:cs="Times New Roman"/>
          <w:sz w:val="24"/>
          <w:szCs w:val="24"/>
        </w:rPr>
        <w:t xml:space="preserve"> чтобы успешнее отвечать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на вопросы</w:t>
      </w:r>
      <w:r w:rsidR="00633A41">
        <w:rPr>
          <w:rFonts w:ascii="Times New Roman" w:hAnsi="Times New Roman" w:cs="Times New Roman"/>
          <w:sz w:val="24"/>
          <w:szCs w:val="24"/>
        </w:rPr>
        <w:t>,</w:t>
      </w:r>
      <w:r w:rsidRPr="00BE4BA7">
        <w:rPr>
          <w:rFonts w:ascii="Times New Roman" w:hAnsi="Times New Roman" w:cs="Times New Roman"/>
          <w:sz w:val="24"/>
          <w:szCs w:val="24"/>
        </w:rPr>
        <w:t xml:space="preserve"> мы кратко обратимся к теме выставки, а потом вам предлагается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полистать памятный альбом, который был специально создан к этому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празднику. В альбоме собраны фотографии тех лет с изображением достижений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в разных сферах жизни республики за период советского правления и до 1948г.</w:t>
      </w:r>
    </w:p>
    <w:p w:rsidR="00D774E6" w:rsidRDefault="00BE4BA7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BE4BA7">
        <w:rPr>
          <w:rFonts w:ascii="Times New Roman" w:hAnsi="Times New Roman" w:cs="Times New Roman"/>
          <w:sz w:val="24"/>
          <w:szCs w:val="24"/>
        </w:rPr>
        <w:t>После этого мы разделимся на команды и сыграем в игру «Знай и люби свой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4BA7">
        <w:rPr>
          <w:rFonts w:ascii="Times New Roman" w:hAnsi="Times New Roman" w:cs="Times New Roman"/>
          <w:sz w:val="24"/>
          <w:szCs w:val="24"/>
        </w:rPr>
        <w:t>край!».</w:t>
      </w:r>
    </w:p>
    <w:p w:rsidR="00D774E6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Pr="00360CAE" w:rsidRDefault="00360CAE" w:rsidP="00105A7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360CAE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200 рублей</w:t>
      </w:r>
    </w:p>
    <w:p w:rsidR="00360CAE" w:rsidRDefault="00360CAE" w:rsidP="00105A75">
      <w:pPr>
        <w:spacing w:after="0" w:line="240" w:lineRule="auto"/>
        <w:rPr>
          <w:rFonts w:ascii="Calibri" w:hAnsi="Calibri" w:cs="Calibri"/>
          <w:b/>
          <w:sz w:val="28"/>
          <w:szCs w:val="28"/>
        </w:rPr>
      </w:pPr>
    </w:p>
    <w:p w:rsidR="00D774E6" w:rsidRPr="00BE4BA7" w:rsidRDefault="00AF3685" w:rsidP="00105A7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Calibri" w:hAnsi="Calibri" w:cs="Calibri"/>
          <w:b/>
          <w:sz w:val="28"/>
          <w:szCs w:val="28"/>
        </w:rPr>
        <w:t>Интерактивное з</w:t>
      </w:r>
      <w:r w:rsidR="00BE4BA7" w:rsidRPr="00BE4BA7">
        <w:rPr>
          <w:rFonts w:ascii="Calibri" w:hAnsi="Calibri" w:cs="Calibri"/>
          <w:b/>
          <w:sz w:val="28"/>
          <w:szCs w:val="28"/>
        </w:rPr>
        <w:t xml:space="preserve">анятие </w:t>
      </w:r>
      <w:r w:rsidR="00BE4BA7" w:rsidRPr="00BE4BA7">
        <w:rPr>
          <w:rFonts w:ascii="Times New Roman" w:hAnsi="Times New Roman" w:cs="Times New Roman"/>
          <w:b/>
          <w:sz w:val="24"/>
          <w:szCs w:val="24"/>
        </w:rPr>
        <w:t>«Моё государство». 7+</w:t>
      </w:r>
    </w:p>
    <w:p w:rsidR="00BE4BA7" w:rsidRPr="00BE4BA7" w:rsidRDefault="00AF3685" w:rsidP="00AF368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 занятии разберемся, что означают буквы АКССР в названии нашей территории. </w:t>
      </w:r>
      <w:r w:rsidR="00BE4BA7" w:rsidRPr="00BE4BA7">
        <w:rPr>
          <w:rFonts w:ascii="Times New Roman" w:hAnsi="Times New Roman" w:cs="Times New Roman"/>
          <w:sz w:val="24"/>
          <w:szCs w:val="24"/>
        </w:rPr>
        <w:t>Карелия-древний край 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интересной историей, который на протяжении своего существования не раз менял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официальное наименование. Это было связано с различными периодами в истории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России, при этом надо понимать, что Карелия никогда за всю свою большую историю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не была отдельным государством и входила составной частью в русское государство.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E4BA7" w:rsidRDefault="00AF3685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Поговорим о том, что такое Федерация.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Сегодня в мире насчитывается 251 государство. Каждое из них заинтересовано в том,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что</w:t>
      </w:r>
      <w:r w:rsidR="00633A41">
        <w:rPr>
          <w:rFonts w:ascii="Times New Roman" w:hAnsi="Times New Roman" w:cs="Times New Roman"/>
          <w:sz w:val="24"/>
          <w:szCs w:val="24"/>
        </w:rPr>
        <w:t>бы</w:t>
      </w:r>
      <w:r w:rsidR="00BE4BA7" w:rsidRPr="00BE4BA7">
        <w:rPr>
          <w:rFonts w:ascii="Times New Roman" w:hAnsi="Times New Roman" w:cs="Times New Roman"/>
          <w:sz w:val="24"/>
          <w:szCs w:val="24"/>
        </w:rPr>
        <w:t xml:space="preserve"> его знали и отличали от других. </w:t>
      </w:r>
      <w:r w:rsidR="00BE4BA7" w:rsidRPr="00BE4BA7">
        <w:rPr>
          <w:rFonts w:ascii="Times New Roman" w:hAnsi="Times New Roman" w:cs="Times New Roman"/>
          <w:sz w:val="24"/>
          <w:szCs w:val="24"/>
        </w:rPr>
        <w:lastRenderedPageBreak/>
        <w:t>Конечно, репутация страны, ее образ на мировой</w:t>
      </w:r>
      <w:r w:rsidR="00633A41"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арене, узнаваемость среди других зависит от очень многих факторов, но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современном мире существуют специальные символы государств, которые позволяют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легко понять, о каком государстве идет речь. Такими символами являются герб, гимн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E4BA7" w:rsidRPr="00BE4BA7">
        <w:rPr>
          <w:rFonts w:ascii="Times New Roman" w:hAnsi="Times New Roman" w:cs="Times New Roman"/>
          <w:sz w:val="24"/>
          <w:szCs w:val="24"/>
        </w:rPr>
        <w:t>флаг.</w:t>
      </w:r>
      <w:r w:rsidR="00633A41">
        <w:rPr>
          <w:rFonts w:ascii="Times New Roman" w:hAnsi="Times New Roman" w:cs="Times New Roman"/>
          <w:sz w:val="24"/>
          <w:szCs w:val="24"/>
        </w:rPr>
        <w:t xml:space="preserve"> На занятии в интерактивной форме познакомимся с их историей. Участникам будет предложено создать свой герб.</w:t>
      </w:r>
    </w:p>
    <w:p w:rsidR="00436D5D" w:rsidRDefault="00436D5D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BE4BA7" w:rsidRDefault="00436D5D" w:rsidP="00BE4BA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Pr="00436D5D" w:rsidRDefault="00436D5D" w:rsidP="00307166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36D5D">
        <w:rPr>
          <w:rFonts w:ascii="Times New Roman" w:hAnsi="Times New Roman" w:cs="Times New Roman"/>
          <w:i/>
          <w:sz w:val="24"/>
          <w:szCs w:val="24"/>
          <w:u w:val="single"/>
        </w:rPr>
        <w:t>Стоимость билета – 200 рублей</w:t>
      </w: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07166" w:rsidRDefault="00307166" w:rsidP="0030716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3B7A38E" wp14:editId="5752B721">
            <wp:extent cx="3400425" cy="4807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9889" cy="482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5A75" w:rsidRDefault="00436D5D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Национальный музей Республики Карелия приглашает учащихся средних и старших классов на экскурсию по временной выставке.</w:t>
      </w:r>
    </w:p>
    <w:p w:rsidR="00105A75" w:rsidRP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05A75">
        <w:rPr>
          <w:rFonts w:ascii="Times New Roman" w:hAnsi="Times New Roman" w:cs="Times New Roman"/>
          <w:sz w:val="24"/>
          <w:szCs w:val="24"/>
        </w:rPr>
        <w:t>В 2023 году отмечается 300-летие составления старообрядческого книжного памятника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774E6">
        <w:rPr>
          <w:rFonts w:ascii="Times New Roman" w:hAnsi="Times New Roman" w:cs="Times New Roman"/>
          <w:i/>
          <w:color w:val="FF0000"/>
          <w:sz w:val="28"/>
          <w:szCs w:val="28"/>
        </w:rPr>
        <w:t>«Поморские ответы».</w:t>
      </w:r>
      <w:r w:rsidRPr="00D774E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 рамках этого события Национальный музей Республики Карелия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 xml:space="preserve">совместно с музеем антропологии и этнографии им. Петра Великого </w:t>
      </w:r>
      <w:r w:rsidR="00D774E6">
        <w:rPr>
          <w:rFonts w:ascii="Times New Roman" w:hAnsi="Times New Roman" w:cs="Times New Roman"/>
          <w:sz w:val="24"/>
          <w:szCs w:val="24"/>
        </w:rPr>
        <w:t>(</w:t>
      </w:r>
      <w:r w:rsidRPr="00105A75">
        <w:rPr>
          <w:rFonts w:ascii="Times New Roman" w:hAnsi="Times New Roman" w:cs="Times New Roman"/>
          <w:sz w:val="24"/>
          <w:szCs w:val="24"/>
        </w:rPr>
        <w:t>Кунсткамера) РАН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Обществом старообрядческой культуры им. братьев Денисовых подготовили выставку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D774E6">
        <w:rPr>
          <w:rFonts w:ascii="Times New Roman" w:hAnsi="Times New Roman" w:cs="Times New Roman"/>
          <w:b/>
          <w:sz w:val="28"/>
          <w:szCs w:val="28"/>
        </w:rPr>
        <w:t>«Благоволи читати отвѣты наши…»,</w:t>
      </w:r>
      <w:r w:rsidRPr="00105A75">
        <w:rPr>
          <w:rFonts w:ascii="Times New Roman" w:hAnsi="Times New Roman" w:cs="Times New Roman"/>
          <w:sz w:val="24"/>
          <w:szCs w:val="24"/>
        </w:rPr>
        <w:t xml:space="preserve"> посвященную истории создания выговского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старообрядческого сочинения, истории появления и развития Выговской пустыни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сохранения памяти на Выгу.</w:t>
      </w:r>
    </w:p>
    <w:p w:rsidR="00105A75" w:rsidRPr="00105A75" w:rsidRDefault="00633A41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«Поморские ответы» или «Ответы пустынножителей на вопросы иеромонаха Неофита»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 xml:space="preserve">были написаны коллективом книжников Выговской пустыни во главе с </w:t>
      </w:r>
      <w:r w:rsidR="00105A75" w:rsidRPr="00105A75">
        <w:rPr>
          <w:rFonts w:ascii="Times New Roman" w:hAnsi="Times New Roman" w:cs="Times New Roman"/>
          <w:sz w:val="24"/>
          <w:szCs w:val="24"/>
        </w:rPr>
        <w:lastRenderedPageBreak/>
        <w:t>киновиархом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Андреем Денисовым спустя 70 лет после начала церковной реформы патриарха Никона.</w:t>
      </w:r>
    </w:p>
    <w:p w:rsidR="00105A75" w:rsidRPr="00105A75" w:rsidRDefault="00633A41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«Поморские ответы» стали главной книгой старообрядческой полемики, это произведение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издавалось до рубежа XIX-XX веков и по сей день является важнейшим памятником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05A75" w:rsidRPr="00105A75">
        <w:rPr>
          <w:rFonts w:ascii="Times New Roman" w:hAnsi="Times New Roman" w:cs="Times New Roman"/>
          <w:sz w:val="24"/>
          <w:szCs w:val="24"/>
        </w:rPr>
        <w:t>древнерусской полемической литературы.</w:t>
      </w:r>
    </w:p>
    <w:p w:rsidR="00105A75" w:rsidRPr="00105A75" w:rsidRDefault="00D774E6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05A75" w:rsidRPr="00105A75">
        <w:rPr>
          <w:rFonts w:ascii="Times New Roman" w:hAnsi="Times New Roman" w:cs="Times New Roman"/>
          <w:sz w:val="24"/>
          <w:szCs w:val="24"/>
        </w:rPr>
        <w:t>На выставке представлены экспонаты из фондовых коллекция Национального музея</w:t>
      </w:r>
    </w:p>
    <w:p w:rsidR="00105A75" w:rsidRDefault="00105A75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5A75">
        <w:rPr>
          <w:rFonts w:ascii="Times New Roman" w:hAnsi="Times New Roman" w:cs="Times New Roman"/>
          <w:sz w:val="24"/>
          <w:szCs w:val="24"/>
        </w:rPr>
        <w:t>Карелии, а также предметы из частного собрания известного коллекционера и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исследователя М.А.Максимова.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Выставка познакомит посетителей с историей церковного диспута, развернувшегося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благодаря созданию «Поморских ответов», покажет уникальные предметы, связанные с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Выголексинским общежительством, включая рукописные книги, медную и деревянную</w:t>
      </w:r>
      <w:r w:rsidR="00D774E6">
        <w:rPr>
          <w:rFonts w:ascii="Times New Roman" w:hAnsi="Times New Roman" w:cs="Times New Roman"/>
          <w:sz w:val="24"/>
          <w:szCs w:val="24"/>
        </w:rPr>
        <w:t xml:space="preserve"> </w:t>
      </w:r>
      <w:r w:rsidRPr="00105A75">
        <w:rPr>
          <w:rFonts w:ascii="Times New Roman" w:hAnsi="Times New Roman" w:cs="Times New Roman"/>
          <w:sz w:val="24"/>
          <w:szCs w:val="24"/>
        </w:rPr>
        <w:t>пластику, текстильные изделия.</w:t>
      </w:r>
    </w:p>
    <w:p w:rsidR="00436D5D" w:rsidRDefault="00436D5D" w:rsidP="00105A7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74E6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А также на </w:t>
      </w:r>
      <w:r w:rsidRPr="00436D5D">
        <w:rPr>
          <w:rFonts w:ascii="Cambria" w:hAnsi="Cambria" w:cs="Cambria"/>
          <w:b/>
          <w:sz w:val="24"/>
          <w:szCs w:val="24"/>
        </w:rPr>
        <w:t>занятие</w:t>
      </w:r>
      <w:r w:rsidRPr="00436D5D">
        <w:rPr>
          <w:rFonts w:ascii="Algerian" w:hAnsi="Algerian" w:cs="Times New Roman"/>
          <w:b/>
          <w:sz w:val="24"/>
          <w:szCs w:val="24"/>
        </w:rPr>
        <w:t xml:space="preserve"> </w:t>
      </w:r>
      <w:r w:rsidRPr="00436D5D">
        <w:rPr>
          <w:rFonts w:ascii="Algerian" w:hAnsi="Algerian" w:cs="Times New Roman"/>
          <w:b/>
          <w:sz w:val="28"/>
          <w:szCs w:val="28"/>
        </w:rPr>
        <w:t>"</w:t>
      </w:r>
      <w:r w:rsidRPr="00436D5D">
        <w:rPr>
          <w:rFonts w:ascii="Cambria" w:hAnsi="Cambria" w:cs="Cambria"/>
          <w:b/>
          <w:sz w:val="28"/>
          <w:szCs w:val="28"/>
        </w:rPr>
        <w:t>О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 </w:t>
      </w:r>
      <w:r w:rsidRPr="00436D5D">
        <w:rPr>
          <w:rFonts w:ascii="Cambria" w:hAnsi="Cambria" w:cs="Cambria"/>
          <w:b/>
          <w:sz w:val="28"/>
          <w:szCs w:val="28"/>
        </w:rPr>
        <w:t>вере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 </w:t>
      </w:r>
      <w:r w:rsidRPr="00436D5D">
        <w:rPr>
          <w:rFonts w:ascii="Cambria" w:hAnsi="Cambria" w:cs="Cambria"/>
          <w:b/>
          <w:sz w:val="28"/>
          <w:szCs w:val="28"/>
        </w:rPr>
        <w:t>древней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, </w:t>
      </w:r>
      <w:r w:rsidRPr="00436D5D">
        <w:rPr>
          <w:rFonts w:ascii="Cambria" w:hAnsi="Cambria" w:cs="Cambria"/>
          <w:b/>
          <w:sz w:val="28"/>
          <w:szCs w:val="28"/>
        </w:rPr>
        <w:t>православной</w:t>
      </w:r>
      <w:r w:rsidRPr="00436D5D">
        <w:rPr>
          <w:rFonts w:ascii="Algerian" w:hAnsi="Algerian" w:cs="Times New Roman"/>
          <w:b/>
          <w:sz w:val="28"/>
          <w:szCs w:val="28"/>
        </w:rPr>
        <w:t>"</w:t>
      </w:r>
      <w:r w:rsidRPr="00436D5D">
        <w:rPr>
          <w:rFonts w:ascii="Times New Roman" w:hAnsi="Times New Roman" w:cs="Times New Roman"/>
          <w:sz w:val="24"/>
          <w:szCs w:val="24"/>
        </w:rPr>
        <w:t xml:space="preserve"> (12+)</w:t>
      </w:r>
      <w:r>
        <w:rPr>
          <w:rFonts w:ascii="Times New Roman" w:hAnsi="Times New Roman" w:cs="Times New Roman"/>
          <w:sz w:val="24"/>
          <w:szCs w:val="24"/>
        </w:rPr>
        <w:t>, которое</w:t>
      </w:r>
      <w:r w:rsidRPr="00436D5D">
        <w:rPr>
          <w:rFonts w:ascii="Times New Roman" w:hAnsi="Times New Roman" w:cs="Times New Roman"/>
          <w:sz w:val="24"/>
          <w:szCs w:val="24"/>
        </w:rPr>
        <w:t xml:space="preserve"> посвящено истории развития старообрядчества в Карелии, созданию Выгорецкой пустыни. Через уникальные предметы, представленные на выставке "Благоволи читати ответы наши", познакомимся с традициями старообрядцев, их жизненным укладом. Посетители смогут погрузиться </w:t>
      </w:r>
      <w:r>
        <w:rPr>
          <w:rFonts w:ascii="Times New Roman" w:hAnsi="Times New Roman" w:cs="Times New Roman"/>
          <w:sz w:val="24"/>
          <w:szCs w:val="24"/>
        </w:rPr>
        <w:t>в тайны древлеправославной веры</w:t>
      </w:r>
      <w:r w:rsidRPr="00436D5D">
        <w:rPr>
          <w:rFonts w:ascii="Times New Roman" w:hAnsi="Times New Roman" w:cs="Times New Roman"/>
          <w:sz w:val="24"/>
          <w:szCs w:val="24"/>
        </w:rPr>
        <w:t xml:space="preserve"> и узнать о том, как жили и живут старообрядцы".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pStyle w:val="a7"/>
        <w:rPr>
          <w:b/>
          <w:sz w:val="40"/>
          <w:szCs w:val="40"/>
        </w:rPr>
      </w:pPr>
      <w:r w:rsidRPr="00436D5D">
        <w:rPr>
          <w:b/>
          <w:sz w:val="40"/>
          <w:szCs w:val="40"/>
        </w:rPr>
        <w:t>В помощь учителю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jc w:val="center"/>
        <w:rPr>
          <w:rFonts w:ascii="Algerian" w:hAnsi="Algerian" w:cs="Times New Roman"/>
          <w:b/>
          <w:sz w:val="28"/>
          <w:szCs w:val="28"/>
        </w:rPr>
      </w:pPr>
      <w:r w:rsidRPr="00436D5D">
        <w:rPr>
          <w:rFonts w:ascii="Algerian" w:hAnsi="Algerian" w:cs="Times New Roman"/>
          <w:b/>
          <w:sz w:val="28"/>
          <w:szCs w:val="28"/>
        </w:rPr>
        <w:t>«</w:t>
      </w:r>
      <w:r w:rsidRPr="00436D5D">
        <w:rPr>
          <w:rFonts w:ascii="Cambria" w:hAnsi="Cambria" w:cs="Cambria"/>
          <w:b/>
          <w:sz w:val="28"/>
          <w:szCs w:val="28"/>
        </w:rPr>
        <w:t>По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 </w:t>
      </w:r>
      <w:r w:rsidRPr="00436D5D">
        <w:rPr>
          <w:rFonts w:ascii="Cambria" w:hAnsi="Cambria" w:cs="Cambria"/>
          <w:b/>
          <w:sz w:val="28"/>
          <w:szCs w:val="28"/>
        </w:rPr>
        <w:t>следам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 </w:t>
      </w:r>
      <w:r w:rsidRPr="00436D5D">
        <w:rPr>
          <w:rFonts w:ascii="Cambria" w:hAnsi="Cambria" w:cs="Cambria"/>
          <w:b/>
          <w:sz w:val="28"/>
          <w:szCs w:val="28"/>
        </w:rPr>
        <w:t>торговца</w:t>
      </w:r>
      <w:r w:rsidRPr="00436D5D">
        <w:rPr>
          <w:rFonts w:ascii="Algerian" w:hAnsi="Algerian" w:cs="Times New Roman"/>
          <w:b/>
          <w:sz w:val="28"/>
          <w:szCs w:val="28"/>
        </w:rPr>
        <w:t>-</w:t>
      </w:r>
      <w:r w:rsidRPr="00436D5D">
        <w:rPr>
          <w:rFonts w:ascii="Cambria" w:hAnsi="Cambria" w:cs="Cambria"/>
          <w:b/>
          <w:sz w:val="28"/>
          <w:szCs w:val="28"/>
        </w:rPr>
        <w:t>коробейника</w:t>
      </w:r>
      <w:r w:rsidRPr="00436D5D">
        <w:rPr>
          <w:rFonts w:ascii="Algerian" w:hAnsi="Algerian" w:cs="Algerian"/>
          <w:b/>
          <w:sz w:val="28"/>
          <w:szCs w:val="28"/>
        </w:rPr>
        <w:t>»</w:t>
      </w:r>
    </w:p>
    <w:p w:rsidR="00436D5D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(1-4, 5-8, 9-11 классы)</w:t>
      </w:r>
    </w:p>
    <w:p w:rsidR="00436D5D" w:rsidRPr="00436D5D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436D5D">
        <w:rPr>
          <w:rFonts w:ascii="Times New Roman" w:hAnsi="Times New Roman" w:cs="Times New Roman"/>
          <w:sz w:val="24"/>
          <w:szCs w:val="24"/>
        </w:rPr>
        <w:t xml:space="preserve">Занятие может быть использовано в рамках школьного предмета «История», «Моя Карелия» в качестве дополнения к урокам истории России периода Средневековья, XIX – начала ХХ вв. 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36D5D">
        <w:rPr>
          <w:rFonts w:ascii="Times New Roman" w:hAnsi="Times New Roman" w:cs="Times New Roman"/>
          <w:b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436D5D">
        <w:rPr>
          <w:rFonts w:ascii="Times New Roman" w:hAnsi="Times New Roman" w:cs="Times New Roman"/>
          <w:b/>
          <w:sz w:val="24"/>
          <w:szCs w:val="24"/>
        </w:rPr>
        <w:t>Основные понятия</w:t>
      </w:r>
      <w:r w:rsidRPr="00436D5D">
        <w:rPr>
          <w:rFonts w:ascii="Times New Roman" w:hAnsi="Times New Roman" w:cs="Times New Roman"/>
          <w:sz w:val="24"/>
          <w:szCs w:val="24"/>
        </w:rPr>
        <w:t>: разносная торговля, налог, пошлина, паспорт, граница, таможня, контрабанда, предпринимательская деятельность, отхожий промысел, коробейник (laukkuryssä (фин.), korobeiniekat (кар.)), крошни, лодка-волокуша (кережа), весть о сборах (mieronpuolinkka).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Персоналии</w:t>
      </w:r>
      <w:r w:rsidRPr="00436D5D">
        <w:rPr>
          <w:rFonts w:ascii="Times New Roman" w:hAnsi="Times New Roman" w:cs="Times New Roman"/>
          <w:sz w:val="24"/>
          <w:szCs w:val="24"/>
        </w:rPr>
        <w:t>: Александр I, Александр II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Даты</w:t>
      </w:r>
      <w:r w:rsidRPr="00436D5D">
        <w:rPr>
          <w:rFonts w:ascii="Times New Roman" w:hAnsi="Times New Roman" w:cs="Times New Roman"/>
          <w:sz w:val="24"/>
          <w:szCs w:val="24"/>
        </w:rPr>
        <w:t>: 1820 (запрет на разносную торговлю крестьян Архангельской губернии); 1859 (запрет сельской торговли лицам, не являющимся подданными Великого княжества Финляндского), 1868 (указ о промыслах), 1899 (прошение карельских крестьян об узаконивании коробейного промысла)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lastRenderedPageBreak/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Основная проблематика</w:t>
      </w:r>
      <w:r w:rsidRPr="00436D5D">
        <w:rPr>
          <w:rFonts w:ascii="Times New Roman" w:hAnsi="Times New Roman" w:cs="Times New Roman"/>
          <w:sz w:val="24"/>
          <w:szCs w:val="24"/>
        </w:rPr>
        <w:t>: Коробейничество – отхожий промысел, который раньше был распространен на всей территории Российской империи, а в Карелии ставший национальным промыслом местного населения. На занятии поговорим об истоках развития торговли на Севере, специфике коробейничества в Карелии, а определим значение данного вида отхожего промысла в историческом прошлом нашего края.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Тезисное изложение</w:t>
      </w:r>
      <w:r w:rsidRPr="00436D5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Развитие торговли в средневековой Карелии, значение торговых связей Средневековья для становления карельской культуры.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Природно-климатические условия хозяйствования в Карелии: вызовы и пути решения.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Коробейничество как обычай для народа и как форма контрабанды для власти. Культурные и юридические аспекты ведения приграничной торговли в Карелии.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 Значение коробейничества для развития Карелии на рубеже XIX – XX веков: формирование карельских торговых династий, появление первых карельских общественных организаций.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Возможные задания</w:t>
      </w:r>
      <w:r w:rsidRPr="00436D5D">
        <w:rPr>
          <w:rFonts w:ascii="Times New Roman" w:hAnsi="Times New Roman" w:cs="Times New Roman"/>
          <w:sz w:val="24"/>
          <w:szCs w:val="24"/>
        </w:rPr>
        <w:t>: Занятие проходит в форме экскурсии по нескольким залам постоянной экспозиции Национального музея Республики Карелия. Заданием для учащихся станет сбор короба разносного торговца и его «примерка». В конце занятия в форме диалога, а также уточняющих вопросов подводятся итоги экскурсии.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Рекомендуемая литература: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для учителей: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1. Агамирзоев, К. Обнаженная граница: очерки о борьбе с контрабандой в Карелии в XVII - начале XX веков / Костомукша: Костомукша-Медиа, 2021.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2. Базегский Д. Законодательство России и Финляндии о карельском коробейничестве в XIX - начале XX вв. // Вопросы истории Европейского Севера: сборник научных статей. – Петрозаводск, 1993.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3. История Карелии с древнейших времен до наших дней / под общ. ред. Н. А. Кораблева. – Петрозаводск: Периодика, 2001.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4. Нестерова И. Коробейничество как фактор трансграничных отношений Беломорской Карелии и Великого княжества Финляндского в XIX - начале XX века // Управление: история, наука, культура. – Петрозаводск, 2004.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5. Нестерова И. «Сезон слухов»: политика финского населения и властей в отношении карельских коробейников // Сортавальский краеведческий сборник [отв. ред. А. М. Пашков]. – Петрозаводск, 2008.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6. Нестерова И. Карельские коробейники // Кемский курьер (№17). – Кемь, 2017.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для учащихся: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1. Агамирзоев, К. Обнаженная граница: очерки о борьбе с контрабандой в Карелии в XVII - начале XX веков / Костомукша: Костомукша-Медиа, 2021.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2. Нестерова И. Коробейничество как фактор трансграничных отношений Беломорской Карелии и Великого княжества Финляндского в XIX - начале XX века // Управление: история, наука, культура. – Петрозаводск, 2004.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3. Некрасов Н. А. Коробейники / Кострома: Костромское областное государственное издательство, 1947.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b/>
          <w:sz w:val="24"/>
          <w:szCs w:val="24"/>
        </w:rPr>
        <w:t xml:space="preserve">     Продолжить</w:t>
      </w:r>
      <w:r w:rsidRPr="00436D5D">
        <w:rPr>
          <w:rFonts w:ascii="Times New Roman" w:hAnsi="Times New Roman" w:cs="Times New Roman"/>
          <w:sz w:val="24"/>
          <w:szCs w:val="24"/>
        </w:rPr>
        <w:t xml:space="preserve"> изучение культуры и быта карельского народа можно на экскурсиях и мероприятиях, посвященных эпической поэме «Калевала», поскольку именно коробейники рассказали в Финляндии руны, к которым обратили внимание финские </w:t>
      </w:r>
      <w:r w:rsidRPr="00436D5D">
        <w:rPr>
          <w:rFonts w:ascii="Times New Roman" w:hAnsi="Times New Roman" w:cs="Times New Roman"/>
          <w:sz w:val="24"/>
          <w:szCs w:val="24"/>
        </w:rPr>
        <w:lastRenderedPageBreak/>
        <w:t>фольклористы. Например, цикл занятий «Калевальские сказки» (1-4 кл.), экскурсия «Калевала» – памятник мировой культуры» (5-8, 9-11 кл.).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 xml:space="preserve">Разработано научным сотрудником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 xml:space="preserve">отдела научно-выставочной и культурно-просветительской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 xml:space="preserve">деятельности Национального музея Республики Карелия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>Никитиной С.С.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0E4253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-----</w:t>
      </w:r>
      <w:r w:rsidR="002812F0" w:rsidRPr="000E4253">
        <w:rPr>
          <w:rFonts w:ascii="Times New Roman" w:hAnsi="Times New Roman" w:cs="Times New Roman"/>
          <w:sz w:val="24"/>
          <w:szCs w:val="24"/>
        </w:rPr>
        <w:t>-----</w:t>
      </w:r>
    </w:p>
    <w:p w:rsidR="00436D5D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jc w:val="center"/>
        <w:rPr>
          <w:rFonts w:ascii="Algerian" w:hAnsi="Algerian" w:cs="Times New Roman"/>
          <w:b/>
          <w:sz w:val="28"/>
          <w:szCs w:val="28"/>
        </w:rPr>
      </w:pPr>
      <w:r w:rsidRPr="00436D5D">
        <w:rPr>
          <w:rFonts w:ascii="Algerian" w:hAnsi="Algerian" w:cs="Times New Roman"/>
          <w:b/>
          <w:sz w:val="28"/>
          <w:szCs w:val="28"/>
        </w:rPr>
        <w:t>«</w:t>
      </w:r>
      <w:r w:rsidRPr="00436D5D">
        <w:rPr>
          <w:rFonts w:ascii="Cambria" w:hAnsi="Cambria" w:cs="Cambria"/>
          <w:b/>
          <w:sz w:val="28"/>
          <w:szCs w:val="28"/>
        </w:rPr>
        <w:t>Северная</w:t>
      </w:r>
      <w:r w:rsidRPr="00436D5D">
        <w:rPr>
          <w:rFonts w:ascii="Algerian" w:hAnsi="Algerian" w:cs="Times New Roman"/>
          <w:b/>
          <w:sz w:val="28"/>
          <w:szCs w:val="28"/>
        </w:rPr>
        <w:t xml:space="preserve"> </w:t>
      </w:r>
      <w:r w:rsidRPr="00436D5D">
        <w:rPr>
          <w:rFonts w:ascii="Cambria" w:hAnsi="Cambria" w:cs="Cambria"/>
          <w:b/>
          <w:sz w:val="28"/>
          <w:szCs w:val="28"/>
        </w:rPr>
        <w:t>изба</w:t>
      </w:r>
      <w:r w:rsidRPr="00436D5D">
        <w:rPr>
          <w:rFonts w:ascii="Algerian" w:hAnsi="Algerian" w:cs="Algerian"/>
          <w:b/>
          <w:sz w:val="28"/>
          <w:szCs w:val="28"/>
        </w:rPr>
        <w:t>»</w:t>
      </w:r>
    </w:p>
    <w:p w:rsidR="00436D5D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(1-4, 5-8 классы)</w:t>
      </w:r>
    </w:p>
    <w:p w:rsidR="00436D5D" w:rsidRPr="00436D5D" w:rsidRDefault="00436D5D" w:rsidP="00436D5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Занятие может быть использовано в рамках школьных предметов: «Окружающий мир», «История», «Изобразительное искусство». 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Основные понятия</w:t>
      </w:r>
      <w:r w:rsidRPr="00436D5D">
        <w:rPr>
          <w:rFonts w:ascii="Times New Roman" w:hAnsi="Times New Roman" w:cs="Times New Roman"/>
          <w:sz w:val="24"/>
          <w:szCs w:val="24"/>
        </w:rPr>
        <w:t>: семья, изба, печь, большой угол, бабий кут, домовой, баклуша, ложкарня, ступа, рукомой, лучина, светец, корыто, валёк, рубель, веретено, прялка.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Персоналии:</w:t>
      </w:r>
      <w:r w:rsidRPr="00436D5D">
        <w:rPr>
          <w:rFonts w:ascii="Times New Roman" w:hAnsi="Times New Roman" w:cs="Times New Roman"/>
          <w:sz w:val="24"/>
          <w:szCs w:val="24"/>
        </w:rPr>
        <w:t xml:space="preserve"> Ю. Ю. Сурхаско, К. К. Логинов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Даты</w:t>
      </w:r>
      <w:r w:rsidRPr="00436D5D">
        <w:rPr>
          <w:rFonts w:ascii="Times New Roman" w:hAnsi="Times New Roman" w:cs="Times New Roman"/>
          <w:sz w:val="24"/>
          <w:szCs w:val="24"/>
        </w:rPr>
        <w:t>: рубеж XIX-XX вв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436D5D">
        <w:rPr>
          <w:rFonts w:ascii="Times New Roman" w:hAnsi="Times New Roman" w:cs="Times New Roman"/>
          <w:b/>
          <w:sz w:val="24"/>
          <w:szCs w:val="24"/>
        </w:rPr>
        <w:t>Основная проблематика</w:t>
      </w:r>
      <w:r w:rsidRPr="00436D5D">
        <w:rPr>
          <w:rFonts w:ascii="Times New Roman" w:hAnsi="Times New Roman" w:cs="Times New Roman"/>
          <w:sz w:val="24"/>
          <w:szCs w:val="24"/>
        </w:rPr>
        <w:t>: Понятие «дом, изба» приравнивалось к понятию «семья». Дом служил защитой человеку. С родным домом карельские крестьяне поддерживали связь всю жизнь.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Тезисное изложение</w:t>
      </w:r>
      <w:r w:rsidRPr="00436D5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•</w:t>
      </w:r>
      <w:r w:rsidRPr="00436D5D">
        <w:rPr>
          <w:rFonts w:ascii="Times New Roman" w:hAnsi="Times New Roman" w:cs="Times New Roman"/>
          <w:sz w:val="24"/>
          <w:szCs w:val="24"/>
        </w:rPr>
        <w:tab/>
        <w:t>Печи карелы придавали большое значение. Ему, помимо обогрева жилища приписывали еще целебные свойства и функции оберега.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•</w:t>
      </w:r>
      <w:r w:rsidRPr="00436D5D">
        <w:rPr>
          <w:rFonts w:ascii="Times New Roman" w:hAnsi="Times New Roman" w:cs="Times New Roman"/>
          <w:sz w:val="24"/>
          <w:szCs w:val="24"/>
        </w:rPr>
        <w:tab/>
        <w:t>Для освещения избы в конце 19 века служила не только печь, но и лучина.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•</w:t>
      </w:r>
      <w:r w:rsidRPr="00436D5D">
        <w:rPr>
          <w:rFonts w:ascii="Times New Roman" w:hAnsi="Times New Roman" w:cs="Times New Roman"/>
          <w:sz w:val="24"/>
          <w:szCs w:val="24"/>
        </w:rPr>
        <w:tab/>
        <w:t>Обязанности в большой крестьянской семье четко разделялись на мужские и женские.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•</w:t>
      </w:r>
      <w:r w:rsidRPr="00436D5D">
        <w:rPr>
          <w:rFonts w:ascii="Times New Roman" w:hAnsi="Times New Roman" w:cs="Times New Roman"/>
          <w:sz w:val="24"/>
          <w:szCs w:val="24"/>
        </w:rPr>
        <w:tab/>
        <w:t>Дома карел отличались исключительной чистотой.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b/>
          <w:sz w:val="24"/>
          <w:szCs w:val="24"/>
        </w:rPr>
        <w:t xml:space="preserve">     Возможные задания</w:t>
      </w:r>
      <w:r w:rsidRPr="00436D5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1.</w:t>
      </w:r>
      <w:r w:rsidRPr="00436D5D">
        <w:rPr>
          <w:rFonts w:ascii="Times New Roman" w:hAnsi="Times New Roman" w:cs="Times New Roman"/>
          <w:sz w:val="24"/>
          <w:szCs w:val="24"/>
        </w:rPr>
        <w:tab/>
        <w:t>Отгадать загадки о предметах, находящихся в избе;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2.</w:t>
      </w:r>
      <w:r w:rsidRPr="00436D5D">
        <w:rPr>
          <w:rFonts w:ascii="Times New Roman" w:hAnsi="Times New Roman" w:cs="Times New Roman"/>
          <w:sz w:val="24"/>
          <w:szCs w:val="24"/>
        </w:rPr>
        <w:tab/>
        <w:t>Игра «Что было, что стало» (привести примеры современных аналогий вещей, которыми пользовались в старину: печка-плита и т.д.)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Рекомендуемая литература: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для учителей: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1. Орфинский В.П. «Деревянное зодчество карельского народа»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2. Трифонова Л.В. «Традиционный интерьер избы пряжинского карела-ливвика из окрестностей Ведлозера начала XX века»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3. Логинов К. К. «Материальная культура и производственно-бытовая магия русских Заонежья (конец XIX – начало XX в.)»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- для учащихся: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 xml:space="preserve">1. Ополовников А. В. «Дерево и гармония: образы древнерусского деревянного зодчества»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36D5D">
        <w:rPr>
          <w:rFonts w:ascii="Times New Roman" w:hAnsi="Times New Roman" w:cs="Times New Roman"/>
          <w:sz w:val="24"/>
          <w:szCs w:val="24"/>
        </w:rPr>
        <w:t>2. Логвиненко Е.С. «Умные вещи»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</w:t>
      </w:r>
      <w:r w:rsidRPr="00436D5D">
        <w:rPr>
          <w:rFonts w:ascii="Times New Roman" w:hAnsi="Times New Roman" w:cs="Times New Roman"/>
          <w:b/>
          <w:sz w:val="24"/>
          <w:szCs w:val="24"/>
        </w:rPr>
        <w:t>Продолжить</w:t>
      </w:r>
      <w:r w:rsidRPr="00436D5D">
        <w:rPr>
          <w:rFonts w:ascii="Times New Roman" w:hAnsi="Times New Roman" w:cs="Times New Roman"/>
          <w:sz w:val="24"/>
          <w:szCs w:val="24"/>
        </w:rPr>
        <w:t xml:space="preserve"> разговор о традиционном укладе карел можно на занятии «Народный костюм», где более подробно рассказывается о женских занятиях, элементах женского и мужского костюмов рубежа XIX-XX вв.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 xml:space="preserve">Разработала: Аблаева Д. В., методист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 xml:space="preserve">отдела научно-выставочной и культурно-просветительской </w:t>
      </w:r>
    </w:p>
    <w:p w:rsidR="00436D5D" w:rsidRPr="00436D5D" w:rsidRDefault="00436D5D" w:rsidP="00436D5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36D5D">
        <w:rPr>
          <w:rFonts w:ascii="Times New Roman" w:hAnsi="Times New Roman" w:cs="Times New Roman"/>
          <w:i/>
          <w:sz w:val="24"/>
          <w:szCs w:val="24"/>
        </w:rPr>
        <w:t>деятельности Национального музея Республики Карелия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-----------</w:t>
      </w:r>
    </w:p>
    <w:p w:rsidR="00436D5D" w:rsidRDefault="00436D5D" w:rsidP="00436D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2F0" w:rsidRDefault="002812F0" w:rsidP="002812F0">
      <w:pPr>
        <w:spacing w:after="0" w:line="240" w:lineRule="auto"/>
        <w:jc w:val="center"/>
        <w:rPr>
          <w:rFonts w:cs="Algerian"/>
          <w:b/>
          <w:sz w:val="28"/>
          <w:szCs w:val="28"/>
        </w:rPr>
      </w:pPr>
      <w:r w:rsidRPr="002812F0">
        <w:rPr>
          <w:rFonts w:ascii="Algerian" w:hAnsi="Algerian" w:cs="Times New Roman"/>
          <w:b/>
          <w:sz w:val="28"/>
          <w:szCs w:val="28"/>
        </w:rPr>
        <w:t>«</w:t>
      </w:r>
      <w:r w:rsidRPr="002812F0">
        <w:rPr>
          <w:rFonts w:ascii="Cambria" w:hAnsi="Cambria" w:cs="Cambria"/>
          <w:b/>
          <w:sz w:val="28"/>
          <w:szCs w:val="28"/>
        </w:rPr>
        <w:t>Пернатые</w:t>
      </w:r>
      <w:r w:rsidRPr="002812F0">
        <w:rPr>
          <w:rFonts w:ascii="Algerian" w:hAnsi="Algerian" w:cs="Times New Roman"/>
          <w:b/>
          <w:sz w:val="28"/>
          <w:szCs w:val="28"/>
        </w:rPr>
        <w:t xml:space="preserve"> </w:t>
      </w:r>
      <w:r w:rsidRPr="002812F0">
        <w:rPr>
          <w:rFonts w:ascii="Cambria" w:hAnsi="Cambria" w:cs="Cambria"/>
          <w:b/>
          <w:sz w:val="28"/>
          <w:szCs w:val="28"/>
        </w:rPr>
        <w:t>чемпионы</w:t>
      </w:r>
      <w:r w:rsidRPr="002812F0">
        <w:rPr>
          <w:rFonts w:ascii="Algerian" w:hAnsi="Algerian" w:cs="Algerian"/>
          <w:b/>
          <w:sz w:val="28"/>
          <w:szCs w:val="28"/>
        </w:rPr>
        <w:t>»</w:t>
      </w:r>
    </w:p>
    <w:p w:rsidR="002812F0" w:rsidRDefault="002812F0" w:rsidP="002812F0">
      <w:pPr>
        <w:pStyle w:val="a4"/>
        <w:spacing w:after="0" w:line="240" w:lineRule="auto"/>
        <w:ind w:left="169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(1-4, 5-7 классы)</w:t>
      </w:r>
    </w:p>
    <w:p w:rsidR="002812F0" w:rsidRPr="000E4253" w:rsidRDefault="002812F0" w:rsidP="002812F0">
      <w:pPr>
        <w:pStyle w:val="a4"/>
        <w:spacing w:after="0" w:line="240" w:lineRule="auto"/>
        <w:ind w:left="1695"/>
        <w:rPr>
          <w:rFonts w:ascii="Times New Roman" w:hAnsi="Times New Roman" w:cs="Times New Roman"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Занятие может быть использовано в рамках школьного предмета «Окружающий мир» в младшей школе в качестве дополнения к урокам о живой природе. А также на уроках ИЗО, чтения /литературы в младшей школе и на уроках биологии в среднем звене.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b/>
          <w:sz w:val="24"/>
          <w:szCs w:val="24"/>
        </w:rPr>
        <w:t>Основные понятия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2812F0">
        <w:rPr>
          <w:rFonts w:ascii="Times New Roman" w:hAnsi="Times New Roman" w:cs="Times New Roman"/>
          <w:sz w:val="24"/>
          <w:szCs w:val="24"/>
        </w:rPr>
        <w:t xml:space="preserve"> чемпион, классификация, семейство в биологии, период гнездования, моногамия, выводковые и гнездовые птенцы, орнитолог.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b/>
          <w:sz w:val="24"/>
          <w:szCs w:val="24"/>
        </w:rPr>
        <w:t>Персоналии</w:t>
      </w:r>
      <w:r w:rsidRPr="002812F0">
        <w:rPr>
          <w:rFonts w:ascii="Times New Roman" w:hAnsi="Times New Roman" w:cs="Times New Roman"/>
          <w:sz w:val="24"/>
          <w:szCs w:val="24"/>
        </w:rPr>
        <w:t>: Виталий Бианки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b/>
          <w:sz w:val="24"/>
          <w:szCs w:val="24"/>
        </w:rPr>
        <w:t>Даты</w:t>
      </w:r>
      <w:r w:rsidRPr="002812F0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12F0">
        <w:rPr>
          <w:rFonts w:ascii="Times New Roman" w:hAnsi="Times New Roman" w:cs="Times New Roman"/>
          <w:sz w:val="24"/>
          <w:szCs w:val="24"/>
        </w:rPr>
        <w:t>Международный День птиц 1 апреля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b/>
          <w:sz w:val="24"/>
          <w:szCs w:val="24"/>
        </w:rPr>
        <w:t xml:space="preserve">     Основная проблематика</w:t>
      </w:r>
      <w:r w:rsidRPr="002812F0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12F0">
        <w:rPr>
          <w:rFonts w:ascii="Times New Roman" w:hAnsi="Times New Roman" w:cs="Times New Roman"/>
          <w:sz w:val="24"/>
          <w:szCs w:val="24"/>
        </w:rPr>
        <w:t>Во всем мире сегодня насчитывается 11000 видов птиц. Эти пернатые существа всегда вызывали у людей неподдельный интерес и даже некоторую зависть, потому что им оказалось подвластно небо, а мечта о полете сопровождала человечество еще со времен Икара. Недаром Катерина в «Грозе» А.Островского задается этим извечным вопросом: «Отчего люди не летают, как птицы?»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sz w:val="24"/>
          <w:szCs w:val="24"/>
        </w:rPr>
        <w:t>В нашей республике ученые насчитали 270 видов птиц. Это достаточно много для севера. Однако, неспециалистам, скорее всего, известна лишь очень малая часть от этого числа. А ведь многие из наших птиц обладают уникальными свойствами и, даже, являются своеобразными чемпионами среди живых существ по каким-то характеристикам.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sz w:val="24"/>
          <w:szCs w:val="24"/>
        </w:rPr>
        <w:t>На занятии «Пернатые чемпионы» участники поговорят об выдающихся особенностях различных карельских птиц, смогут узнать интересные факты из их жизни. Это позволит им пополнить знания о родном крае и его животном мире, что, в свою очередь, помогает формированию экологической культуры и бережному отношению к природе.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b/>
          <w:sz w:val="24"/>
          <w:szCs w:val="24"/>
        </w:rPr>
        <w:t>Тезисное изложение: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812F0">
        <w:rPr>
          <w:rFonts w:ascii="Times New Roman" w:hAnsi="Times New Roman" w:cs="Times New Roman"/>
          <w:sz w:val="24"/>
          <w:szCs w:val="24"/>
        </w:rPr>
        <w:t xml:space="preserve">В Карелии можно встретить 270 видов птиц.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812F0">
        <w:rPr>
          <w:rFonts w:ascii="Times New Roman" w:hAnsi="Times New Roman" w:cs="Times New Roman"/>
          <w:sz w:val="24"/>
          <w:szCs w:val="24"/>
        </w:rPr>
        <w:t>Рассказ о каждом представителе мира пернатых интересен.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812F0">
        <w:rPr>
          <w:rFonts w:ascii="Times New Roman" w:hAnsi="Times New Roman" w:cs="Times New Roman"/>
          <w:sz w:val="24"/>
          <w:szCs w:val="24"/>
        </w:rPr>
        <w:t>Среди птиц есть виды, чьи характеристики можно отнести к понятиям «выдающийся» и «особенный». Рассказ о самых-самых.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b/>
          <w:sz w:val="24"/>
          <w:szCs w:val="24"/>
        </w:rPr>
        <w:t>Ход занятия</w:t>
      </w:r>
      <w:r w:rsidRPr="002812F0">
        <w:rPr>
          <w:rFonts w:ascii="Times New Roman" w:hAnsi="Times New Roman" w:cs="Times New Roman"/>
          <w:sz w:val="24"/>
          <w:szCs w:val="24"/>
        </w:rPr>
        <w:t>: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2812F0">
        <w:rPr>
          <w:rFonts w:ascii="Times New Roman" w:hAnsi="Times New Roman" w:cs="Times New Roman"/>
          <w:sz w:val="24"/>
          <w:szCs w:val="24"/>
        </w:rPr>
        <w:t xml:space="preserve">Занятие проходит в игровой форме. В конце разговора интерактивная часть, где ребята сделают своими руками магнитик-сувенир на память о мероприятии.     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2812F0">
        <w:rPr>
          <w:rFonts w:ascii="Times New Roman" w:hAnsi="Times New Roman" w:cs="Times New Roman"/>
          <w:b/>
          <w:sz w:val="24"/>
          <w:szCs w:val="24"/>
        </w:rPr>
        <w:t xml:space="preserve"> Возможные задания для закрепления материала</w:t>
      </w:r>
      <w:r w:rsidRPr="002812F0">
        <w:rPr>
          <w:rFonts w:ascii="Times New Roman" w:hAnsi="Times New Roman" w:cs="Times New Roman"/>
          <w:sz w:val="24"/>
          <w:szCs w:val="24"/>
        </w:rPr>
        <w:t>: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1.</w:t>
      </w:r>
      <w:r w:rsidRPr="002812F0">
        <w:rPr>
          <w:rFonts w:ascii="Times New Roman" w:hAnsi="Times New Roman" w:cs="Times New Roman"/>
          <w:sz w:val="24"/>
          <w:szCs w:val="24"/>
        </w:rPr>
        <w:tab/>
        <w:t>В течении недели быть внимательнее к окружающей среде в городе или загородом и попытаться воочию увидеть птиц, о которых шла речь на занятии.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Pr="002812F0">
        <w:rPr>
          <w:rFonts w:ascii="Times New Roman" w:hAnsi="Times New Roman" w:cs="Times New Roman"/>
          <w:sz w:val="24"/>
          <w:szCs w:val="24"/>
        </w:rPr>
        <w:tab/>
        <w:t>Можно провести в классе конкурс на лучшую поделку-птичку в любой или конкретной технике исполнения.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3.</w:t>
      </w:r>
      <w:r w:rsidRPr="002812F0">
        <w:rPr>
          <w:rFonts w:ascii="Times New Roman" w:hAnsi="Times New Roman" w:cs="Times New Roman"/>
          <w:sz w:val="24"/>
          <w:szCs w:val="24"/>
        </w:rPr>
        <w:tab/>
        <w:t>Прочитать произведения В. Бианки о птицах.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812F0">
        <w:rPr>
          <w:rFonts w:ascii="Times New Roman" w:hAnsi="Times New Roman" w:cs="Times New Roman"/>
          <w:b/>
          <w:sz w:val="24"/>
          <w:szCs w:val="24"/>
        </w:rPr>
        <w:t xml:space="preserve">     Рекомендуемая литература: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1.</w:t>
      </w:r>
      <w:r w:rsidRPr="002812F0">
        <w:rPr>
          <w:rFonts w:ascii="Times New Roman" w:hAnsi="Times New Roman" w:cs="Times New Roman"/>
          <w:sz w:val="24"/>
          <w:szCs w:val="24"/>
        </w:rPr>
        <w:tab/>
        <w:t>В.Б. Зимин, Э.В. Ивантер. Птицы. – 3-е издание. Исправленное и дополненное - Петрозаводск., 2002. -  283 с.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2.</w:t>
      </w:r>
      <w:r w:rsidRPr="002812F0">
        <w:rPr>
          <w:rFonts w:ascii="Times New Roman" w:hAnsi="Times New Roman" w:cs="Times New Roman"/>
          <w:sz w:val="24"/>
          <w:szCs w:val="24"/>
        </w:rPr>
        <w:tab/>
        <w:t>В.М. Храбрый.  Школьный атлас-определитель птиц. М: Просвещение, 1988.- 223 с.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3.</w:t>
      </w:r>
      <w:r w:rsidRPr="002812F0">
        <w:rPr>
          <w:rFonts w:ascii="Times New Roman" w:hAnsi="Times New Roman" w:cs="Times New Roman"/>
          <w:sz w:val="24"/>
          <w:szCs w:val="24"/>
        </w:rPr>
        <w:tab/>
        <w:t>Интернет источники: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4.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https://givnost.ru/ptitsa-korolek-opisanie-osobennosti-vidy-obraz-zhizni-i-sreda-obitaniya-korolka/ королек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5.</w:t>
      </w:r>
      <w:r w:rsidRPr="002812F0">
        <w:rPr>
          <w:rFonts w:ascii="Times New Roman" w:hAnsi="Times New Roman" w:cs="Times New Roman"/>
          <w:sz w:val="24"/>
          <w:szCs w:val="24"/>
        </w:rPr>
        <w:tab/>
        <w:t>http://obshe.net/posts/id1562.html факты о корольках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6.</w:t>
      </w:r>
      <w:r w:rsidRPr="002812F0">
        <w:rPr>
          <w:rFonts w:ascii="Times New Roman" w:hAnsi="Times New Roman" w:cs="Times New Roman"/>
          <w:sz w:val="24"/>
          <w:szCs w:val="24"/>
        </w:rPr>
        <w:tab/>
        <w:t>http://nalugah.ru/pticevodstvo/lebedi/ptenec-i-detyonyshi-lebedya.html о птенцах лебедя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7.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https://faunistics.com/lebed/ факты о лебедях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8.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https://fb.ru/article/220846/ptitsyi-dolgojiteli-ili-skolko-jivet-orel про птиц долгожителей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9.</w:t>
      </w:r>
      <w:r w:rsidRPr="002812F0">
        <w:rPr>
          <w:rFonts w:ascii="Times New Roman" w:hAnsi="Times New Roman" w:cs="Times New Roman"/>
          <w:sz w:val="24"/>
          <w:szCs w:val="24"/>
        </w:rPr>
        <w:tab/>
        <w:t>http://obshe.net/posts/id1157.html про умных ворон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10.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https://givnost.ru/kedrovka-ptica-opisanie-osobennosti-vidy-obraz-zhizni-i-sreda-obitaniya-kedrovki/ кедровки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11.</w:t>
      </w:r>
      <w:r w:rsidRPr="002812F0">
        <w:rPr>
          <w:rFonts w:ascii="Times New Roman" w:hAnsi="Times New Roman" w:cs="Times New Roman"/>
          <w:sz w:val="24"/>
          <w:szCs w:val="24"/>
        </w:rPr>
        <w:tab/>
        <w:t xml:space="preserve"> https://www.ebirds.ru/bird/45.htm про уток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12.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https://samogoo.net/samyie-zorkie-glaza-v-mire.html самые быстрые и зоркие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13.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https://elementy.ru/nauchno-populyarnaya_biblioteka/433674/A_glaz_kak_u_orla особенности зрения птиц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14.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https://otvet.mail.ru/question/88770719 про слух сов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15.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https://elementy.ru/nauchno-populyarnaya_biblioteka/434727/Chto_slyshat_ptitsy что слышат птицы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16.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https://p-i-f.livejournal.com/1270554.html легенды и поверья о лебеде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17.</w:t>
      </w:r>
      <w:r w:rsidRPr="002812F0">
        <w:rPr>
          <w:rFonts w:ascii="Times New Roman" w:hAnsi="Times New Roman" w:cs="Times New Roman"/>
          <w:sz w:val="24"/>
          <w:szCs w:val="24"/>
        </w:rPr>
        <w:tab/>
        <w:t>https://foxford.ru/wiki/biologiya/klass-ptits особенности птиц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812F0">
        <w:rPr>
          <w:rFonts w:ascii="Times New Roman" w:hAnsi="Times New Roman" w:cs="Times New Roman"/>
          <w:sz w:val="24"/>
          <w:szCs w:val="24"/>
        </w:rPr>
        <w:t>18.</w:t>
      </w:r>
      <w:r w:rsidRPr="002812F0">
        <w:rPr>
          <w:rFonts w:ascii="Times New Roman" w:hAnsi="Times New Roman" w:cs="Times New Roman"/>
          <w:sz w:val="24"/>
          <w:szCs w:val="24"/>
        </w:rPr>
        <w:tab/>
        <w:t xml:space="preserve">https://www.youtube.com/ видеофрагменты 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Разработано экскурсовод</w:t>
      </w:r>
      <w:r w:rsidRPr="002812F0">
        <w:rPr>
          <w:rFonts w:ascii="Times New Roman" w:hAnsi="Times New Roman" w:cs="Times New Roman"/>
          <w:i/>
          <w:sz w:val="24"/>
          <w:szCs w:val="24"/>
        </w:rPr>
        <w:t xml:space="preserve">ом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812F0">
        <w:rPr>
          <w:rFonts w:ascii="Times New Roman" w:hAnsi="Times New Roman" w:cs="Times New Roman"/>
          <w:i/>
          <w:sz w:val="24"/>
          <w:szCs w:val="24"/>
        </w:rPr>
        <w:t xml:space="preserve">отдела научно-выставочной и культурно-просветительской </w:t>
      </w: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2812F0">
        <w:rPr>
          <w:rFonts w:ascii="Times New Roman" w:hAnsi="Times New Roman" w:cs="Times New Roman"/>
          <w:i/>
          <w:sz w:val="24"/>
          <w:szCs w:val="24"/>
        </w:rPr>
        <w:t xml:space="preserve">деятельности Национального музея Республики Карелия 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Дмитрук С.В.</w:t>
      </w: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2812F0" w:rsidRPr="002812F0" w:rsidRDefault="002812F0" w:rsidP="002812F0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436D5D" w:rsidRDefault="00436D5D" w:rsidP="002812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B50E6" w:rsidRPr="002812F0" w:rsidRDefault="008C0783" w:rsidP="00D761F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8B50E6" w:rsidRPr="003614C4">
          <w:rPr>
            <w:rStyle w:val="a6"/>
            <w:rFonts w:ascii="Times New Roman" w:hAnsi="Times New Roman" w:cs="Times New Roman"/>
            <w:sz w:val="24"/>
            <w:szCs w:val="24"/>
          </w:rPr>
          <w:t>https://kareliamuseum.ru/</w:t>
        </w:r>
      </w:hyperlink>
      <w:r w:rsidR="008B50E6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8B50E6" w:rsidRPr="002812F0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0783" w:rsidRDefault="008C0783" w:rsidP="002A400C">
      <w:pPr>
        <w:spacing w:after="0" w:line="240" w:lineRule="auto"/>
      </w:pPr>
      <w:r>
        <w:separator/>
      </w:r>
    </w:p>
  </w:endnote>
  <w:endnote w:type="continuationSeparator" w:id="0">
    <w:p w:rsidR="008C0783" w:rsidRDefault="008C0783" w:rsidP="002A40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35537708"/>
      <w:docPartObj>
        <w:docPartGallery w:val="Page Numbers (Bottom of Page)"/>
        <w:docPartUnique/>
      </w:docPartObj>
    </w:sdtPr>
    <w:sdtEndPr/>
    <w:sdtContent>
      <w:p w:rsidR="002A400C" w:rsidRDefault="002A400C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55D0C">
          <w:rPr>
            <w:noProof/>
          </w:rPr>
          <w:t>2</w:t>
        </w:r>
        <w:r>
          <w:fldChar w:fldCharType="end"/>
        </w:r>
      </w:p>
    </w:sdtContent>
  </w:sdt>
  <w:p w:rsidR="002A400C" w:rsidRDefault="002A400C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0783" w:rsidRDefault="008C0783" w:rsidP="002A400C">
      <w:pPr>
        <w:spacing w:after="0" w:line="240" w:lineRule="auto"/>
      </w:pPr>
      <w:r>
        <w:separator/>
      </w:r>
    </w:p>
  </w:footnote>
  <w:footnote w:type="continuationSeparator" w:id="0">
    <w:p w:rsidR="008C0783" w:rsidRDefault="008C0783" w:rsidP="002A40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0D6ED3"/>
    <w:multiLevelType w:val="multilevel"/>
    <w:tmpl w:val="BDAAD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B31F4"/>
    <w:multiLevelType w:val="multilevel"/>
    <w:tmpl w:val="33FE1B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1B16C2"/>
    <w:multiLevelType w:val="hybridMultilevel"/>
    <w:tmpl w:val="825C9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C65B2"/>
    <w:multiLevelType w:val="multilevel"/>
    <w:tmpl w:val="4148E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9060B4"/>
    <w:multiLevelType w:val="multilevel"/>
    <w:tmpl w:val="35348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1E0056"/>
    <w:multiLevelType w:val="hybridMultilevel"/>
    <w:tmpl w:val="4626A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A63D57"/>
    <w:multiLevelType w:val="multilevel"/>
    <w:tmpl w:val="DEFAC9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2601373"/>
    <w:multiLevelType w:val="multilevel"/>
    <w:tmpl w:val="C1FA0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2C07E59"/>
    <w:multiLevelType w:val="hybridMultilevel"/>
    <w:tmpl w:val="DCF67C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D32EA7"/>
    <w:multiLevelType w:val="hybridMultilevel"/>
    <w:tmpl w:val="134C9A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4D85F85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EE08AC"/>
    <w:multiLevelType w:val="hybridMultilevel"/>
    <w:tmpl w:val="DBDC0B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102371"/>
    <w:multiLevelType w:val="multilevel"/>
    <w:tmpl w:val="C0260A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A6004DC"/>
    <w:multiLevelType w:val="hybridMultilevel"/>
    <w:tmpl w:val="573AB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D41D3D"/>
    <w:multiLevelType w:val="multilevel"/>
    <w:tmpl w:val="A8A0A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799232A"/>
    <w:multiLevelType w:val="hybridMultilevel"/>
    <w:tmpl w:val="78BE7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164359"/>
    <w:multiLevelType w:val="multilevel"/>
    <w:tmpl w:val="D92E4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A6A3A40"/>
    <w:multiLevelType w:val="multilevel"/>
    <w:tmpl w:val="B978C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F9875D6"/>
    <w:multiLevelType w:val="multilevel"/>
    <w:tmpl w:val="AD041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08501FE"/>
    <w:multiLevelType w:val="hybridMultilevel"/>
    <w:tmpl w:val="2F8C61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5C1292"/>
    <w:multiLevelType w:val="multilevel"/>
    <w:tmpl w:val="3DDED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30D187A"/>
    <w:multiLevelType w:val="multilevel"/>
    <w:tmpl w:val="53602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5046930"/>
    <w:multiLevelType w:val="multilevel"/>
    <w:tmpl w:val="5EF2CE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C3043F"/>
    <w:multiLevelType w:val="multilevel"/>
    <w:tmpl w:val="A7F27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(%2-"/>
      <w:lvlJc w:val="left"/>
      <w:pPr>
        <w:ind w:left="1695" w:hanging="615"/>
      </w:pPr>
      <w:rPr>
        <w:rFonts w:cs="Algeri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6DF2959"/>
    <w:multiLevelType w:val="multilevel"/>
    <w:tmpl w:val="C8B8F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05D57B1"/>
    <w:multiLevelType w:val="hybridMultilevel"/>
    <w:tmpl w:val="DA2C87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0B5C15"/>
    <w:multiLevelType w:val="multilevel"/>
    <w:tmpl w:val="B9346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84F269D"/>
    <w:multiLevelType w:val="multilevel"/>
    <w:tmpl w:val="0678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8883041"/>
    <w:multiLevelType w:val="hybridMultilevel"/>
    <w:tmpl w:val="F782E1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8C3017C"/>
    <w:multiLevelType w:val="hybridMultilevel"/>
    <w:tmpl w:val="41C211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54720B"/>
    <w:multiLevelType w:val="multilevel"/>
    <w:tmpl w:val="A87E8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8CC1B10"/>
    <w:multiLevelType w:val="hybridMultilevel"/>
    <w:tmpl w:val="B4A83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B31967"/>
    <w:multiLevelType w:val="multilevel"/>
    <w:tmpl w:val="55D0A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57550E3"/>
    <w:multiLevelType w:val="hybridMultilevel"/>
    <w:tmpl w:val="92184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524F4"/>
    <w:multiLevelType w:val="hybridMultilevel"/>
    <w:tmpl w:val="E00473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C00727A"/>
    <w:multiLevelType w:val="hybridMultilevel"/>
    <w:tmpl w:val="E42E4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C8F4FF6"/>
    <w:multiLevelType w:val="multilevel"/>
    <w:tmpl w:val="C3A2A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FBA6884"/>
    <w:multiLevelType w:val="hybridMultilevel"/>
    <w:tmpl w:val="A5D6A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4"/>
  </w:num>
  <w:num w:numId="3">
    <w:abstractNumId w:val="12"/>
  </w:num>
  <w:num w:numId="4">
    <w:abstractNumId w:val="16"/>
  </w:num>
  <w:num w:numId="5">
    <w:abstractNumId w:val="3"/>
  </w:num>
  <w:num w:numId="6">
    <w:abstractNumId w:val="18"/>
  </w:num>
  <w:num w:numId="7">
    <w:abstractNumId w:val="0"/>
  </w:num>
  <w:num w:numId="8">
    <w:abstractNumId w:val="29"/>
  </w:num>
  <w:num w:numId="9">
    <w:abstractNumId w:val="28"/>
  </w:num>
  <w:num w:numId="10">
    <w:abstractNumId w:val="33"/>
  </w:num>
  <w:num w:numId="11">
    <w:abstractNumId w:val="11"/>
  </w:num>
  <w:num w:numId="12">
    <w:abstractNumId w:val="36"/>
  </w:num>
  <w:num w:numId="13">
    <w:abstractNumId w:val="27"/>
  </w:num>
  <w:num w:numId="14">
    <w:abstractNumId w:val="24"/>
  </w:num>
  <w:num w:numId="15">
    <w:abstractNumId w:val="7"/>
  </w:num>
  <w:num w:numId="16">
    <w:abstractNumId w:val="32"/>
  </w:num>
  <w:num w:numId="17">
    <w:abstractNumId w:val="20"/>
  </w:num>
  <w:num w:numId="18">
    <w:abstractNumId w:val="4"/>
  </w:num>
  <w:num w:numId="19">
    <w:abstractNumId w:val="37"/>
  </w:num>
  <w:num w:numId="20">
    <w:abstractNumId w:val="25"/>
  </w:num>
  <w:num w:numId="21">
    <w:abstractNumId w:val="19"/>
  </w:num>
  <w:num w:numId="22">
    <w:abstractNumId w:val="2"/>
  </w:num>
  <w:num w:numId="23">
    <w:abstractNumId w:val="15"/>
  </w:num>
  <w:num w:numId="24">
    <w:abstractNumId w:val="5"/>
  </w:num>
  <w:num w:numId="25">
    <w:abstractNumId w:val="31"/>
  </w:num>
  <w:num w:numId="26">
    <w:abstractNumId w:val="13"/>
  </w:num>
  <w:num w:numId="27">
    <w:abstractNumId w:val="6"/>
  </w:num>
  <w:num w:numId="28">
    <w:abstractNumId w:val="26"/>
  </w:num>
  <w:num w:numId="29">
    <w:abstractNumId w:val="30"/>
  </w:num>
  <w:num w:numId="30">
    <w:abstractNumId w:val="22"/>
  </w:num>
  <w:num w:numId="31">
    <w:abstractNumId w:val="21"/>
  </w:num>
  <w:num w:numId="32">
    <w:abstractNumId w:val="1"/>
  </w:num>
  <w:num w:numId="33">
    <w:abstractNumId w:val="34"/>
  </w:num>
  <w:num w:numId="34">
    <w:abstractNumId w:val="23"/>
  </w:num>
  <w:num w:numId="35">
    <w:abstractNumId w:val="10"/>
  </w:num>
  <w:num w:numId="36">
    <w:abstractNumId w:val="8"/>
  </w:num>
  <w:num w:numId="37">
    <w:abstractNumId w:val="9"/>
  </w:num>
  <w:num w:numId="38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8C0"/>
    <w:rsid w:val="00012D9C"/>
    <w:rsid w:val="00055B66"/>
    <w:rsid w:val="000A5B36"/>
    <w:rsid w:val="000E4253"/>
    <w:rsid w:val="001057A2"/>
    <w:rsid w:val="00105A75"/>
    <w:rsid w:val="00106EF3"/>
    <w:rsid w:val="0012363E"/>
    <w:rsid w:val="00151394"/>
    <w:rsid w:val="001634DE"/>
    <w:rsid w:val="001D01D1"/>
    <w:rsid w:val="002216F9"/>
    <w:rsid w:val="00247564"/>
    <w:rsid w:val="0027618D"/>
    <w:rsid w:val="002812F0"/>
    <w:rsid w:val="002A400C"/>
    <w:rsid w:val="00307166"/>
    <w:rsid w:val="003218AE"/>
    <w:rsid w:val="00360CAE"/>
    <w:rsid w:val="00375421"/>
    <w:rsid w:val="003B24ED"/>
    <w:rsid w:val="003D5957"/>
    <w:rsid w:val="003F44B7"/>
    <w:rsid w:val="003F732F"/>
    <w:rsid w:val="00436D5D"/>
    <w:rsid w:val="0046094C"/>
    <w:rsid w:val="00465569"/>
    <w:rsid w:val="004718C0"/>
    <w:rsid w:val="004A71ED"/>
    <w:rsid w:val="00532A9F"/>
    <w:rsid w:val="005814B6"/>
    <w:rsid w:val="005B2FC4"/>
    <w:rsid w:val="00633A41"/>
    <w:rsid w:val="00634149"/>
    <w:rsid w:val="006379AE"/>
    <w:rsid w:val="00646751"/>
    <w:rsid w:val="006545DE"/>
    <w:rsid w:val="00667539"/>
    <w:rsid w:val="006D74F4"/>
    <w:rsid w:val="00711E6D"/>
    <w:rsid w:val="00720F20"/>
    <w:rsid w:val="00736396"/>
    <w:rsid w:val="007409CD"/>
    <w:rsid w:val="00755F5D"/>
    <w:rsid w:val="00821FA2"/>
    <w:rsid w:val="008313D1"/>
    <w:rsid w:val="00843603"/>
    <w:rsid w:val="008B425E"/>
    <w:rsid w:val="008B50E6"/>
    <w:rsid w:val="008C0783"/>
    <w:rsid w:val="00976004"/>
    <w:rsid w:val="009C52FE"/>
    <w:rsid w:val="00A20B65"/>
    <w:rsid w:val="00A312B9"/>
    <w:rsid w:val="00A45CC1"/>
    <w:rsid w:val="00A55D0C"/>
    <w:rsid w:val="00AC302C"/>
    <w:rsid w:val="00AF3685"/>
    <w:rsid w:val="00BD2D14"/>
    <w:rsid w:val="00BD4C2D"/>
    <w:rsid w:val="00BE4BA7"/>
    <w:rsid w:val="00C10C74"/>
    <w:rsid w:val="00C4081F"/>
    <w:rsid w:val="00C92DD6"/>
    <w:rsid w:val="00C95076"/>
    <w:rsid w:val="00C967A3"/>
    <w:rsid w:val="00CC297E"/>
    <w:rsid w:val="00CF1CFD"/>
    <w:rsid w:val="00D46E55"/>
    <w:rsid w:val="00D761F7"/>
    <w:rsid w:val="00D774E6"/>
    <w:rsid w:val="00DB4D50"/>
    <w:rsid w:val="00DB719F"/>
    <w:rsid w:val="00E97153"/>
    <w:rsid w:val="00EE5D61"/>
    <w:rsid w:val="00EF03EA"/>
    <w:rsid w:val="00EF3931"/>
    <w:rsid w:val="00EF4709"/>
    <w:rsid w:val="00F26602"/>
    <w:rsid w:val="00F325A9"/>
    <w:rsid w:val="00FA47C5"/>
    <w:rsid w:val="00FB7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8BE19B-93E7-4C0F-A442-8BE51E16A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718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718C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4718C0"/>
    <w:rPr>
      <w:b/>
      <w:bCs/>
    </w:rPr>
  </w:style>
  <w:style w:type="paragraph" w:styleId="a4">
    <w:name w:val="List Paragraph"/>
    <w:basedOn w:val="a"/>
    <w:uiPriority w:val="34"/>
    <w:qFormat/>
    <w:rsid w:val="00DB4D50"/>
    <w:pPr>
      <w:ind w:left="720"/>
      <w:contextualSpacing/>
    </w:pPr>
  </w:style>
  <w:style w:type="character" w:styleId="a5">
    <w:name w:val="Emphasis"/>
    <w:basedOn w:val="a0"/>
    <w:uiPriority w:val="20"/>
    <w:qFormat/>
    <w:rsid w:val="00FB789D"/>
    <w:rPr>
      <w:i/>
      <w:iCs/>
    </w:rPr>
  </w:style>
  <w:style w:type="character" w:styleId="a6">
    <w:name w:val="Hyperlink"/>
    <w:basedOn w:val="a0"/>
    <w:uiPriority w:val="99"/>
    <w:unhideWhenUsed/>
    <w:rsid w:val="00736396"/>
    <w:rPr>
      <w:color w:val="0563C1" w:themeColor="hyperlink"/>
      <w:u w:val="single"/>
    </w:rPr>
  </w:style>
  <w:style w:type="paragraph" w:styleId="a7">
    <w:name w:val="Intense Quote"/>
    <w:basedOn w:val="a"/>
    <w:next w:val="a"/>
    <w:link w:val="a8"/>
    <w:uiPriority w:val="30"/>
    <w:qFormat/>
    <w:rsid w:val="00736396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736396"/>
    <w:rPr>
      <w:i/>
      <w:iCs/>
      <w:color w:val="5B9BD5" w:themeColor="accent1"/>
    </w:rPr>
  </w:style>
  <w:style w:type="paragraph" w:styleId="a9">
    <w:name w:val="header"/>
    <w:basedOn w:val="a"/>
    <w:link w:val="aa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A400C"/>
  </w:style>
  <w:style w:type="paragraph" w:styleId="ab">
    <w:name w:val="footer"/>
    <w:basedOn w:val="a"/>
    <w:link w:val="ac"/>
    <w:uiPriority w:val="99"/>
    <w:unhideWhenUsed/>
    <w:rsid w:val="002A40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A40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9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0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mrk_disp@mail.ru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kareliamuseum.ru/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3190</Words>
  <Characters>18184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Наталья Васильева</cp:lastModifiedBy>
  <cp:revision>2</cp:revision>
  <dcterms:created xsi:type="dcterms:W3CDTF">2023-09-21T05:40:00Z</dcterms:created>
  <dcterms:modified xsi:type="dcterms:W3CDTF">2023-09-21T05:40:00Z</dcterms:modified>
</cp:coreProperties>
</file>