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C4" w:rsidRDefault="007D25C4" w:rsidP="00D87C2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Использование экспедиционных материалов инструментальной </w:t>
      </w:r>
    </w:p>
    <w:p w:rsidR="007D25C4" w:rsidRDefault="007D25C4" w:rsidP="00D87C2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традиции  «Сямозерских карел» в педагогической деятельности</w:t>
      </w:r>
    </w:p>
    <w:p w:rsidR="007D25C4" w:rsidRDefault="007D25C4" w:rsidP="00D87C2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на отделении народных инструментов в</w:t>
      </w:r>
    </w:p>
    <w:p w:rsidR="007D25C4" w:rsidRDefault="007D25C4" w:rsidP="00D87C2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«Национальной школе Пряжинского района»</w:t>
      </w:r>
    </w:p>
    <w:p w:rsidR="007D25C4" w:rsidRPr="00DE20BE" w:rsidRDefault="007D25C4" w:rsidP="00D87C27">
      <w:pPr>
        <w:spacing w:line="360" w:lineRule="auto"/>
        <w:jc w:val="both"/>
        <w:rPr>
          <w:sz w:val="28"/>
          <w:szCs w:val="28"/>
        </w:rPr>
      </w:pPr>
    </w:p>
    <w:p w:rsidR="007D25C4" w:rsidRDefault="007D25C4" w:rsidP="00D87C2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Преподаватель по классу баяна, аккордеона</w:t>
      </w:r>
    </w:p>
    <w:p w:rsidR="007D25C4" w:rsidRDefault="007D25C4" w:rsidP="00D87C2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Эссойльского структурного подразделения</w:t>
      </w:r>
    </w:p>
    <w:p w:rsidR="007D25C4" w:rsidRDefault="007D25C4" w:rsidP="00D87C2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Фомина Елена Викторовна</w:t>
      </w:r>
    </w:p>
    <w:p w:rsidR="007D25C4" w:rsidRPr="00DE20BE" w:rsidRDefault="007D25C4" w:rsidP="00D87C2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</w:p>
    <w:p w:rsidR="007D25C4" w:rsidRPr="00DE20BE" w:rsidRDefault="007D25C4" w:rsidP="00D87C2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216D19">
        <w:rPr>
          <w:sz w:val="28"/>
          <w:szCs w:val="28"/>
        </w:rPr>
        <w:t xml:space="preserve">реподавательская деятельность </w:t>
      </w:r>
      <w:r>
        <w:rPr>
          <w:sz w:val="28"/>
          <w:szCs w:val="28"/>
        </w:rPr>
        <w:t xml:space="preserve">автора </w:t>
      </w:r>
      <w:r w:rsidRPr="00216D19">
        <w:rPr>
          <w:sz w:val="28"/>
          <w:szCs w:val="28"/>
        </w:rPr>
        <w:t>в Эссойльском структурном подразделении</w:t>
      </w:r>
      <w:r>
        <w:rPr>
          <w:sz w:val="28"/>
          <w:szCs w:val="28"/>
        </w:rPr>
        <w:t xml:space="preserve"> «Национальной школы искусств Пряжинского района»</w:t>
      </w:r>
      <w:r w:rsidRPr="00216D19">
        <w:rPr>
          <w:sz w:val="28"/>
          <w:szCs w:val="28"/>
        </w:rPr>
        <w:t xml:space="preserve"> кроме основных классических направлений учебного процесса, включает в себя национальный компонент – сохранение и развитие карельской инструментальной традиционной культуры. </w:t>
      </w:r>
      <w:r>
        <w:rPr>
          <w:sz w:val="28"/>
          <w:szCs w:val="28"/>
        </w:rPr>
        <w:t>В период с 2010 года и по сей день ведётся целенаправленная работа по сбору материалов инструментальной традиционной культуры сямозерских карел, что позволяет раскрыть особенности бытования традиционного инструментального исполнительства на исследуемой территории, которые представлены с активным влиянием городской культуры и явлением отходничества – это балалайка, мандолина и гармонь.</w:t>
      </w:r>
    </w:p>
    <w:p w:rsidR="007D25C4" w:rsidRDefault="007D25C4" w:rsidP="003106FB">
      <w:pPr>
        <w:spacing w:line="360" w:lineRule="auto"/>
        <w:jc w:val="both"/>
        <w:rPr>
          <w:sz w:val="28"/>
          <w:szCs w:val="28"/>
        </w:rPr>
      </w:pPr>
      <w:r w:rsidRPr="00216D19">
        <w:rPr>
          <w:sz w:val="28"/>
          <w:szCs w:val="28"/>
        </w:rPr>
        <w:t>Таким образом, актуальными задачами для меня, как препод</w:t>
      </w:r>
      <w:r>
        <w:rPr>
          <w:sz w:val="28"/>
          <w:szCs w:val="28"/>
        </w:rPr>
        <w:t xml:space="preserve">авателя, стали фиксация, </w:t>
      </w:r>
      <w:r w:rsidRPr="00216D19">
        <w:rPr>
          <w:sz w:val="28"/>
          <w:szCs w:val="28"/>
        </w:rPr>
        <w:t xml:space="preserve"> установление связей с носителями и знатоками локальной</w:t>
      </w:r>
      <w:r>
        <w:rPr>
          <w:sz w:val="28"/>
          <w:szCs w:val="28"/>
        </w:rPr>
        <w:t xml:space="preserve"> музыкальной традиции Сямозерья. Важнейшими формами учебно-воспитательного процесса в классе народных инструментов Эссойльского структурного подразделения «Национальной школы искусств Пряжинского района» стали встречи и беседы с народными исполнителями. Благодаря общению с «живыми» носителями, дети постигают традицию в естественных условиях.</w:t>
      </w:r>
    </w:p>
    <w:p w:rsidR="007D25C4" w:rsidRPr="00216D19" w:rsidRDefault="007D25C4" w:rsidP="00310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классе народных инструментов, в </w:t>
      </w:r>
      <w:r w:rsidRPr="00216D19">
        <w:rPr>
          <w:sz w:val="28"/>
          <w:szCs w:val="28"/>
        </w:rPr>
        <w:t xml:space="preserve"> соответствии с учебным плано</w:t>
      </w:r>
      <w:r>
        <w:rPr>
          <w:sz w:val="28"/>
          <w:szCs w:val="28"/>
        </w:rPr>
        <w:t>м,</w:t>
      </w:r>
      <w:r w:rsidRPr="00216D19">
        <w:rPr>
          <w:sz w:val="28"/>
          <w:szCs w:val="28"/>
        </w:rPr>
        <w:t xml:space="preserve"> введена  дисциплина: «общий курс гармони». Деятельность  направлена на формирование практических принципов и условий для специального музыкального образования на материале инструментальных традиций конкретного региона – Сямозерья </w:t>
      </w:r>
      <w:r>
        <w:rPr>
          <w:sz w:val="28"/>
          <w:szCs w:val="28"/>
        </w:rPr>
        <w:t xml:space="preserve"> </w:t>
      </w:r>
      <w:r w:rsidRPr="00216D19">
        <w:rPr>
          <w:sz w:val="28"/>
          <w:szCs w:val="28"/>
        </w:rPr>
        <w:t xml:space="preserve">и разработку методических рекомендаций по внедрению результатов исследования в практику  дополнительного образования. </w:t>
      </w:r>
    </w:p>
    <w:p w:rsidR="007D25C4" w:rsidRDefault="007D25C4" w:rsidP="00310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на гармони проводятся в «бесписьменной передачи традиции».  Погружение в сферу бесписьменной традиции формирует особые навыки мышления и памяти, в корне отличные от механизмов линейной фиксации текста с помощью письменных знаков. Такая стадия «проживания» в традиционной устной культуре необходима любому ребенку так же, как устная стадия развития присуща культуре любого этноса. Бесписьменный  принцип непосредственно соединяет процесс обучения с творчеством. Из данного принципа вытекают новые педагогические возможности такие, как синкретизм, ансамблевая игра и импровизация в творческой деятельности. </w:t>
      </w:r>
    </w:p>
    <w:p w:rsidR="007D25C4" w:rsidRDefault="007D25C4" w:rsidP="003106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Экспедиционный опыт автора показывает, что большинство традиционных музыкантов специально не обучались игре на инструменте в той форме, в которой это происходит в академической сфере музицирования. К вторичному фольклорному инструментальному исполнительству приходят, как правило, музыкально грамотные и уже владеющие каким – либо инструментом. Так учащиеся по классу баяна, воспитаны в принципиально новой иной системе с её жестким следованием нотному тексту. Знание нотной грамоты сведено к базисному, здесь ученику, даётся большая, чем при академической системе обучения, свобода отступления от «текста», которого по существу, нет в традиции. Соответственно от него не требуется точное воспроизведение, соответствующее показу, а поощряется право на поиски своей исполнительской манеры. От обучаемого требуется особая активизация памяти, выявление определённых закономерностей наигрыша способствующие осознанию основ импровизации. При обучении  в устной форме  в первую очередь надо обращать внимание  на общий эмоциональный характер совместного творчества, лишь позднее фиксируя внимание на деталях. Недопустимо расчленение  на «технические навыки» и «исполнение», принятое в академической «школьной системе» музыкального обучения, в особенности при овладении музыкальными инструментами. В репертуаре исполнителей традиционную основу составляли плясовые, кадрильные и частушечные наигрыши, которые можно исполнять в смешанных ансамблях(гармонь – балалайка; гармонь – рубель; гармонь – деревянные ложки и т.д.). На первом этапе образовательного процесса с детьми 6-9 лет происходит первое практическое знакомство с инструментами детского музицирования традиционные  идиофоны  карел – katal </w:t>
      </w:r>
      <w:r>
        <w:rPr>
          <w:sz w:val="28"/>
          <w:szCs w:val="28"/>
          <w:lang w:val="en-US"/>
        </w:rPr>
        <w:t>pualiku</w:t>
      </w:r>
      <w:r>
        <w:rPr>
          <w:sz w:val="28"/>
          <w:szCs w:val="28"/>
        </w:rPr>
        <w:t xml:space="preserve"> (рубель) и деревянные ложки. Ознакомление с инструментами осуществляется в игровой форме. </w:t>
      </w:r>
    </w:p>
    <w:p w:rsidR="007D25C4" w:rsidRPr="006E7B05" w:rsidRDefault="007D25C4" w:rsidP="007052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часто присутствует П.Т. Шомбин (</w:t>
      </w:r>
      <w:smartTag w:uri="urn:schemas-microsoft-com:office:smarttags" w:element="metricconverter">
        <w:smartTagPr>
          <w:attr w:name="ProductID" w:val="1937 г"/>
        </w:smartTagPr>
        <w:r>
          <w:rPr>
            <w:sz w:val="28"/>
            <w:szCs w:val="28"/>
          </w:rPr>
          <w:t>1937 г</w:t>
        </w:r>
      </w:smartTag>
      <w:r>
        <w:rPr>
          <w:sz w:val="28"/>
          <w:szCs w:val="28"/>
        </w:rPr>
        <w:t>.р.), владеющий яркими традиционными исполнительскими приёмами на балалайке, мандолине и гармони. Знакомство автора произошло с музыкантом в 2010 году. П. Т.  Шомбин относит себя к сельским, деревенским музыкантам. Его обучение происходило в бесписьменной музыкальной традиции. Пётр Тимофеевич владеет стилем игры на балалайке, названный им , как «Детская забава», который возник во времена его детства, в связи с отсутствием необходимого количества инструментов. «Трёхручный стиль» игры заключается в том, что исполнителей на одной балалайке оказывается два. Первый исполнитель играет мелодию и аккомпанемент, а второй прижимает лады, при этом «утолщается фактура».П.Т. Шомбин считает, «трёхручный стиль» игры на балалайке наиболее существенным при обучении игре детей. При этом дети  не только видят и слышат исполнение, а непосредственно вовлечены в процесс музицирования. В балалаечном репертуаре П.Т. Шомбина преобладают частушечные наигрыши – сам исполнитель называет их «Страданиями», танцевальные – «Яблочко», «Цыганочка», «Барыня», «Коробочка», «Подгорная», «Семёновна».  Данные наигрыши хорошо звучат в содружестве с гармонью. В связи с этим сам автор и  исполнитель на балалайке П.Т. Шомбин  создали дуэт  традиционной музыки «Dessoilan Soitajt» - Эссойльские музыканты.</w:t>
      </w:r>
    </w:p>
    <w:p w:rsidR="007D25C4" w:rsidRPr="006349EC" w:rsidRDefault="007D25C4" w:rsidP="006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Фестивали, конкурсы, концерты, участие в праздниках согласно народному традиционному календарю, позволяет учащимся закрепить и практически применить полученные знания</w:t>
      </w:r>
      <w:r w:rsidRPr="006349EC">
        <w:rPr>
          <w:sz w:val="28"/>
          <w:szCs w:val="28"/>
        </w:rPr>
        <w:t>.</w:t>
      </w:r>
      <w:r w:rsidRPr="003072C4">
        <w:rPr>
          <w:sz w:val="28"/>
          <w:szCs w:val="28"/>
        </w:rPr>
        <w:t xml:space="preserve"> </w:t>
      </w:r>
      <w:r w:rsidRPr="006349EC">
        <w:rPr>
          <w:sz w:val="28"/>
          <w:szCs w:val="28"/>
        </w:rPr>
        <w:t>Показ занятия ориентированное на постижение местной традиции, при активном участии местного традиционного музыканта Пе</w:t>
      </w:r>
      <w:r>
        <w:rPr>
          <w:sz w:val="28"/>
          <w:szCs w:val="28"/>
        </w:rPr>
        <w:t>тра Тимофеевича Шомбина</w:t>
      </w:r>
      <w:r w:rsidRPr="006349EC">
        <w:rPr>
          <w:sz w:val="28"/>
          <w:szCs w:val="28"/>
        </w:rPr>
        <w:t xml:space="preserve"> и уч-ся НШИ Эссойльского с/п </w:t>
      </w:r>
      <w:r>
        <w:rPr>
          <w:sz w:val="28"/>
          <w:szCs w:val="28"/>
        </w:rPr>
        <w:t>Ховатова Семена на открытом</w:t>
      </w:r>
      <w:r w:rsidRPr="006349EC">
        <w:rPr>
          <w:sz w:val="28"/>
          <w:szCs w:val="28"/>
        </w:rPr>
        <w:t xml:space="preserve">  конкурс</w:t>
      </w:r>
      <w:r>
        <w:rPr>
          <w:sz w:val="28"/>
          <w:szCs w:val="28"/>
        </w:rPr>
        <w:t>е</w:t>
      </w:r>
      <w:r w:rsidRPr="006349EC">
        <w:rPr>
          <w:sz w:val="28"/>
          <w:szCs w:val="28"/>
        </w:rPr>
        <w:t xml:space="preserve"> профессионального мастерства преподавателей и концертмейстеров  муниципальных образовательных учреждений дополнительного образования в сфере культуры и искусства в номинации «Преподаватели музыкальных, художе</w:t>
      </w:r>
      <w:r>
        <w:rPr>
          <w:sz w:val="28"/>
          <w:szCs w:val="28"/>
        </w:rPr>
        <w:t xml:space="preserve">ственных школ и школ искусств».  Своё творчество сольной игры на гармони показывали на   Всероссийских фестивалях традиционной музыки «Истоки»,«Звуки мира», межрегиональных конкурсах юных исполнителей национальных районов  Республики Карелия им. В.Л. Калаберды., конкурсе «Ладога – 2018» г.Олонец, а также на фестивале «Играй гармонь»г. Медвежьегорск .         </w:t>
      </w:r>
    </w:p>
    <w:p w:rsidR="007D25C4" w:rsidRDefault="007D25C4" w:rsidP="00216D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2BB1">
        <w:rPr>
          <w:sz w:val="28"/>
          <w:szCs w:val="28"/>
        </w:rPr>
        <w:t>Этим достигается высокий уровень мотивации для продолжения обучения в среднем специальном и высшем звене образования</w:t>
      </w:r>
      <w:r>
        <w:rPr>
          <w:sz w:val="28"/>
          <w:szCs w:val="28"/>
        </w:rPr>
        <w:t xml:space="preserve"> по фольклорной специальности</w:t>
      </w:r>
      <w:r w:rsidRPr="00A32BB1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Так учащийся класса «Национальной школы искусств Пряжинского района» Эссойльского структурного подразделения  в этом году успешно поступил, после 11 класса, в Петрозаводскую государственную консерваторию на кафедру финно-угорских народов. </w:t>
      </w:r>
    </w:p>
    <w:p w:rsidR="007D25C4" w:rsidRDefault="007D25C4" w:rsidP="00216D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Музыкальное сопровождение на гармони  звучит ярче и самобытно, тем более в руках самих детей, которым это доставляет радость.</w:t>
      </w:r>
    </w:p>
    <w:p w:rsidR="007D25C4" w:rsidRPr="00F467FA" w:rsidRDefault="007D25C4" w:rsidP="00F467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целом реализация такой дисциплины как «общий курс гармони» способствует формированию нравственно-этического сознания ребёнка, воспитание бережного и уважительного отношения к традициям своего народа, преемственность поколений, а также развитию творческих способностей детей.</w:t>
      </w:r>
    </w:p>
    <w:sectPr w:rsidR="007D25C4" w:rsidRPr="00F467FA" w:rsidSect="0084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7FA"/>
    <w:rsid w:val="0001517B"/>
    <w:rsid w:val="0013589C"/>
    <w:rsid w:val="00216D19"/>
    <w:rsid w:val="002420F6"/>
    <w:rsid w:val="00276AD7"/>
    <w:rsid w:val="002F296C"/>
    <w:rsid w:val="003072C4"/>
    <w:rsid w:val="003106FB"/>
    <w:rsid w:val="00335B67"/>
    <w:rsid w:val="003542C1"/>
    <w:rsid w:val="003B08D0"/>
    <w:rsid w:val="003F2BE3"/>
    <w:rsid w:val="00457D8D"/>
    <w:rsid w:val="004D46F7"/>
    <w:rsid w:val="006349EC"/>
    <w:rsid w:val="00673C38"/>
    <w:rsid w:val="006B41DA"/>
    <w:rsid w:val="006E4A67"/>
    <w:rsid w:val="006E7B05"/>
    <w:rsid w:val="007052CD"/>
    <w:rsid w:val="007603E1"/>
    <w:rsid w:val="00776BEE"/>
    <w:rsid w:val="007B7CAE"/>
    <w:rsid w:val="007D25C4"/>
    <w:rsid w:val="0084555D"/>
    <w:rsid w:val="00890D5B"/>
    <w:rsid w:val="008C704C"/>
    <w:rsid w:val="0091261E"/>
    <w:rsid w:val="00957B3A"/>
    <w:rsid w:val="00A028E6"/>
    <w:rsid w:val="00A32BB1"/>
    <w:rsid w:val="00B15911"/>
    <w:rsid w:val="00B3505E"/>
    <w:rsid w:val="00B62C18"/>
    <w:rsid w:val="00B74BB9"/>
    <w:rsid w:val="00BC2706"/>
    <w:rsid w:val="00BE6B34"/>
    <w:rsid w:val="00C70612"/>
    <w:rsid w:val="00CB75D3"/>
    <w:rsid w:val="00D87C27"/>
    <w:rsid w:val="00DD76BF"/>
    <w:rsid w:val="00DE20BE"/>
    <w:rsid w:val="00E95AC2"/>
    <w:rsid w:val="00ED6E7D"/>
    <w:rsid w:val="00EE786D"/>
    <w:rsid w:val="00F467FA"/>
    <w:rsid w:val="00F653F0"/>
    <w:rsid w:val="00FB0FD3"/>
    <w:rsid w:val="00FB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4</Pages>
  <Words>1148</Words>
  <Characters>6544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21</cp:revision>
  <dcterms:created xsi:type="dcterms:W3CDTF">2018-11-18T11:27:00Z</dcterms:created>
  <dcterms:modified xsi:type="dcterms:W3CDTF">2018-11-28T22:07:00Z</dcterms:modified>
</cp:coreProperties>
</file>